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08E8" w14:textId="77777777" w:rsidR="00E70E85" w:rsidRPr="00BC4BED" w:rsidRDefault="00AF5BBF" w:rsidP="00E70E85">
      <w:pPr>
        <w:spacing w:after="0"/>
        <w:ind w:left="5103"/>
      </w:pPr>
      <w:r w:rsidRPr="00BC4BED">
        <w:t>Załącznik</w:t>
      </w:r>
    </w:p>
    <w:p w14:paraId="131E960A" w14:textId="4EA8F283" w:rsidR="00E70E85" w:rsidRPr="00BC4BED" w:rsidRDefault="00AF5BBF" w:rsidP="00E70E85">
      <w:pPr>
        <w:spacing w:after="0"/>
        <w:ind w:left="5103"/>
      </w:pPr>
      <w:r w:rsidRPr="00BC4BED">
        <w:t xml:space="preserve">do zarządzenia nr </w:t>
      </w:r>
      <w:r w:rsidR="00B70F51">
        <w:t>727/2025</w:t>
      </w:r>
    </w:p>
    <w:p w14:paraId="3B622592" w14:textId="77777777" w:rsidR="00E70E85" w:rsidRPr="00BC4BED" w:rsidRDefault="00546DEC" w:rsidP="00E70E85">
      <w:pPr>
        <w:spacing w:after="0"/>
        <w:ind w:left="5103"/>
      </w:pPr>
      <w:r w:rsidRPr="00BC4BED">
        <w:t>Prezydenta m.st. Warszawy</w:t>
      </w:r>
    </w:p>
    <w:p w14:paraId="5F16B63C" w14:textId="68A1E2D7" w:rsidR="00AF5BBF" w:rsidRPr="00BC4BED" w:rsidRDefault="00546DEC" w:rsidP="00E70E85">
      <w:pPr>
        <w:ind w:left="5103"/>
      </w:pPr>
      <w:r w:rsidRPr="00BC4BED">
        <w:t>z</w:t>
      </w:r>
      <w:r w:rsidR="00AF5BBF" w:rsidRPr="00BC4BED">
        <w:t xml:space="preserve"> </w:t>
      </w:r>
      <w:r w:rsidR="00B70F51">
        <w:t>6.05.2025 r.</w:t>
      </w:r>
    </w:p>
    <w:p w14:paraId="081F3D44" w14:textId="0B769B91" w:rsidR="00AF5BBF" w:rsidRPr="00BC4BED" w:rsidRDefault="004E4A12" w:rsidP="004E4A12">
      <w:pPr>
        <w:pStyle w:val="Nagwek1"/>
      </w:pPr>
      <w:r w:rsidRPr="00BC4BED">
        <w:t>Ogłoszenie</w:t>
      </w:r>
    </w:p>
    <w:p w14:paraId="4A7EFE62" w14:textId="78D206D5" w:rsidR="00AF5BBF" w:rsidRPr="00BC4BED" w:rsidRDefault="00AF5BBF" w:rsidP="00561C14">
      <w:r w:rsidRPr="00BC4BED">
        <w:t>Prezydent m.st. Warszawy ogłasza otwarty kon</w:t>
      </w:r>
      <w:r w:rsidR="00F27414">
        <w:t xml:space="preserve">kurs ofert na realizację </w:t>
      </w:r>
      <w:r w:rsidRPr="00BC4BED">
        <w:t>w latach</w:t>
      </w:r>
      <w:r w:rsidR="004E4A12" w:rsidRPr="00BC4BED">
        <w:t xml:space="preserve"> </w:t>
      </w:r>
      <w:r w:rsidR="00F27414">
        <w:t>2025-2026</w:t>
      </w:r>
      <w:r w:rsidRPr="00BC4BED">
        <w:t xml:space="preserve"> zadania publicznego </w:t>
      </w:r>
      <w:r w:rsidR="00C06D03" w:rsidRPr="00BC4BED">
        <w:t>w</w:t>
      </w:r>
      <w:r w:rsidRPr="00BC4BED">
        <w:t xml:space="preserve"> zakres</w:t>
      </w:r>
      <w:r w:rsidR="00C06D03" w:rsidRPr="00BC4BED">
        <w:t>ie</w:t>
      </w:r>
      <w:r w:rsidRPr="00BC4BED">
        <w:t xml:space="preserve"> </w:t>
      </w:r>
      <w:r w:rsidR="002345F0">
        <w:t xml:space="preserve">działalności </w:t>
      </w:r>
      <w:r w:rsidR="00F27414" w:rsidRPr="006D3D68">
        <w:rPr>
          <w:rFonts w:asciiTheme="minorHAnsi" w:hAnsiTheme="minorHAnsi"/>
        </w:rPr>
        <w:t>wspomagającej rozwój wspólnot i społeczności lokalnych oraz działalności na rzecz dzieci i młodzieży, w tym wypoczynku dzieci i młodzieży</w:t>
      </w:r>
      <w:r w:rsidRPr="00BC4BED">
        <w:t xml:space="preserve"> or</w:t>
      </w:r>
      <w:r w:rsidR="00434AF5">
        <w:t>az zaprasza do składania ofert.</w:t>
      </w:r>
    </w:p>
    <w:p w14:paraId="4E4515FA" w14:textId="16CCA826" w:rsidR="00AF5BBF" w:rsidRPr="00BC4BED" w:rsidRDefault="00AF5BBF" w:rsidP="00561C14">
      <w:r w:rsidRPr="00BC4BED">
        <w:t>§ 1. Rodzaj zadania i wysokość środków publicznych przeznaczonych na realizację zadania.</w:t>
      </w:r>
    </w:p>
    <w:p w14:paraId="4B68FC73" w14:textId="7E4BB3E4" w:rsidR="00AF5BBF" w:rsidRPr="00BC4BED" w:rsidRDefault="00AF5BBF" w:rsidP="00561C14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BC4BED">
        <w:t>Zlecenie realizacji zadania publicznego nastąpi w formie wspierania</w:t>
      </w:r>
      <w:r w:rsidR="000976C7" w:rsidRPr="00BC4BED">
        <w:t xml:space="preserve"> lub </w:t>
      </w:r>
      <w:r w:rsidRPr="00BC4BED">
        <w:t>powierzania wraz z udzieleniem dotacji.</w:t>
      </w:r>
    </w:p>
    <w:p w14:paraId="27569FD3" w14:textId="43A3DE9F" w:rsidR="00AF5BBF" w:rsidRPr="00BC4BED" w:rsidRDefault="00AF5BBF" w:rsidP="00561C14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BC4BED">
        <w:t>Szczegółowe informacje dot</w:t>
      </w:r>
      <w:r w:rsidR="00A10BB7" w:rsidRPr="00BC4BED">
        <w:t>yczące</w:t>
      </w:r>
      <w:r w:rsidRPr="00BC4BED">
        <w:t xml:space="preserve"> zadania zawiera poniższ</w:t>
      </w:r>
      <w:r w:rsidR="006520C0" w:rsidRPr="00BC4BED">
        <w:t>y formularz</w:t>
      </w:r>
      <w:r w:rsidRPr="00BC4BED">
        <w:t>.</w:t>
      </w:r>
    </w:p>
    <w:p w14:paraId="00A057A7" w14:textId="1358CC74" w:rsidR="006520C0" w:rsidRPr="00BC4BED" w:rsidRDefault="006520C0" w:rsidP="00561C14">
      <w:pPr>
        <w:pStyle w:val="Akapitzlist"/>
        <w:ind w:left="284"/>
        <w:rPr>
          <w:b/>
          <w:bCs/>
        </w:rPr>
      </w:pPr>
      <w:r w:rsidRPr="00BC4BED">
        <w:rPr>
          <w:b/>
          <w:bCs/>
        </w:rPr>
        <w:t>Informacje o zadaniu:</w:t>
      </w:r>
    </w:p>
    <w:p w14:paraId="5D8B8A06" w14:textId="563B56D8" w:rsidR="006520C0" w:rsidRPr="00BC4BED" w:rsidRDefault="006520C0" w:rsidP="00561C14">
      <w:pPr>
        <w:pStyle w:val="Akapitzlist"/>
        <w:ind w:left="567" w:hanging="283"/>
      </w:pPr>
      <w:r w:rsidRPr="00BC4BED">
        <w:t>1.</w:t>
      </w:r>
      <w:r w:rsidRPr="00BC4BED">
        <w:tab/>
        <w:t>Nazwa zadania konkursowego:</w:t>
      </w:r>
      <w:r w:rsidR="00F27414">
        <w:t xml:space="preserve"> </w:t>
      </w:r>
      <w:r w:rsidR="00356A98">
        <w:t>Akademia Szkolnych Budżetów Obywatelskich</w:t>
      </w:r>
    </w:p>
    <w:p w14:paraId="4D3AF3B4" w14:textId="2C991005" w:rsidR="006520C0" w:rsidRPr="00BC4BED" w:rsidRDefault="006520C0" w:rsidP="00561C14">
      <w:pPr>
        <w:pStyle w:val="Akapitzlist"/>
        <w:ind w:left="567" w:hanging="283"/>
      </w:pPr>
      <w:r w:rsidRPr="00BC4BED">
        <w:t>2.</w:t>
      </w:r>
      <w:r w:rsidRPr="00BC4BED">
        <w:tab/>
        <w:t>Forma realizacji zadania: powierzenie lub wsparcie</w:t>
      </w:r>
    </w:p>
    <w:p w14:paraId="69A40CF7" w14:textId="3D7F9075" w:rsidR="006520C0" w:rsidRPr="00BC4BED" w:rsidRDefault="006520C0" w:rsidP="00561C14">
      <w:pPr>
        <w:pStyle w:val="Akapitzlist"/>
        <w:ind w:left="567" w:hanging="283"/>
      </w:pPr>
      <w:r w:rsidRPr="00BC4BED">
        <w:t>3.</w:t>
      </w:r>
      <w:r w:rsidRPr="00BC4BED">
        <w:tab/>
        <w:t>Cel zadania:</w:t>
      </w:r>
      <w:r w:rsidR="00F27414">
        <w:t xml:space="preserve"> </w:t>
      </w:r>
      <w:r w:rsidR="00F27414" w:rsidRPr="007C2459">
        <w:t xml:space="preserve">Celem zadania jest </w:t>
      </w:r>
      <w:r w:rsidR="00356A98">
        <w:t>wypracowanie modeli realizacji szkolnych budżetów obywatelskich w warszawskich szkołach, przetestowanie ich oraz przygotowanie materiałów i narzędzi do samodzielnego realizowania wybranego modelu przez placówkę oświatową.</w:t>
      </w:r>
    </w:p>
    <w:p w14:paraId="559251FF" w14:textId="7BD71891" w:rsidR="006520C0" w:rsidRDefault="006520C0" w:rsidP="00561C14">
      <w:pPr>
        <w:pStyle w:val="Akapitzlist"/>
        <w:ind w:left="567" w:hanging="283"/>
      </w:pPr>
      <w:r w:rsidRPr="00BC4BED">
        <w:t>4.</w:t>
      </w:r>
      <w:r w:rsidRPr="00BC4BED">
        <w:tab/>
        <w:t>Opis zadania:</w:t>
      </w:r>
    </w:p>
    <w:p w14:paraId="2D88769B" w14:textId="77777777" w:rsidR="00F27414" w:rsidRDefault="00F27414" w:rsidP="00561C14">
      <w:pPr>
        <w:pStyle w:val="Akapitzlist"/>
        <w:ind w:left="567"/>
      </w:pPr>
      <w:r>
        <w:t>Główne założenia projektu:</w:t>
      </w:r>
    </w:p>
    <w:p w14:paraId="5A0F483E" w14:textId="77777777" w:rsidR="00356A98" w:rsidRDefault="00356A98" w:rsidP="00561C14">
      <w:pPr>
        <w:pStyle w:val="Akapitzlist"/>
        <w:numPr>
          <w:ilvl w:val="0"/>
          <w:numId w:val="15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Opracowanie modeli realizacji szkolnych budżetów obywatelskich, w taki sposób by:</w:t>
      </w:r>
    </w:p>
    <w:p w14:paraId="08A7287D" w14:textId="6B36A237" w:rsidR="00B85E20" w:rsidRPr="00A5788B" w:rsidRDefault="00356A98" w:rsidP="00561C14">
      <w:pPr>
        <w:pStyle w:val="Akapitzlist"/>
        <w:ind w:left="993" w:hanging="13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umożliwiały realizację w szkołach podstawowych i ponadpodstawowych</w:t>
      </w:r>
    </w:p>
    <w:p w14:paraId="18B474CE" w14:textId="4975BFB3" w:rsidR="00356A98" w:rsidRDefault="00356A98" w:rsidP="00561C14">
      <w:pPr>
        <w:pStyle w:val="Akapitzlist"/>
        <w:ind w:left="993" w:hanging="13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zakładały różne źródła finansowania</w:t>
      </w:r>
    </w:p>
    <w:p w14:paraId="3E9D86EA" w14:textId="77777777" w:rsidR="00B85E20" w:rsidRDefault="00356A98" w:rsidP="00561C14">
      <w:pPr>
        <w:pStyle w:val="Akapitzlist"/>
        <w:ind w:left="993" w:hanging="13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– proponowały odmienne sposoby zgłaszania projektów oraz ich wyboru</w:t>
      </w:r>
    </w:p>
    <w:p w14:paraId="5853CD78" w14:textId="0E3A8D57" w:rsidR="00B85E20" w:rsidRDefault="00B85E20" w:rsidP="00561C14">
      <w:pPr>
        <w:pStyle w:val="Akapitzlist"/>
        <w:ind w:left="993" w:hanging="13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proponowały różny zakres i poziom zaangażowania odbiorców</w:t>
      </w:r>
    </w:p>
    <w:p w14:paraId="673AD599" w14:textId="5E3ECF50" w:rsidR="00F27414" w:rsidRPr="00906979" w:rsidRDefault="00B85E20" w:rsidP="00561C14">
      <w:pPr>
        <w:pStyle w:val="Akapitzlist"/>
        <w:ind w:left="993" w:hanging="13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 </w:t>
      </w:r>
      <w:r w:rsidR="00A5788B" w:rsidRPr="00A5788B">
        <w:rPr>
          <w:rFonts w:asciiTheme="minorHAnsi" w:hAnsiTheme="minorHAnsi"/>
          <w:bCs/>
        </w:rPr>
        <w:t>proponowały różny zakres i poziom</w:t>
      </w:r>
      <w:r w:rsidRPr="00A5788B">
        <w:rPr>
          <w:rFonts w:asciiTheme="minorHAnsi" w:hAnsiTheme="minorHAnsi"/>
          <w:bCs/>
        </w:rPr>
        <w:t xml:space="preserve"> zaangażo</w:t>
      </w:r>
      <w:r w:rsidR="00A5788B" w:rsidRPr="00A5788B">
        <w:rPr>
          <w:rFonts w:asciiTheme="minorHAnsi" w:hAnsiTheme="minorHAnsi"/>
          <w:bCs/>
        </w:rPr>
        <w:t>wania poszczególnych</w:t>
      </w:r>
      <w:r w:rsidRPr="00A5788B">
        <w:rPr>
          <w:rFonts w:asciiTheme="minorHAnsi" w:hAnsiTheme="minorHAnsi"/>
          <w:bCs/>
        </w:rPr>
        <w:t xml:space="preserve"> grup tworzących społeczność szkoły</w:t>
      </w:r>
    </w:p>
    <w:p w14:paraId="57213EC0" w14:textId="5F518A81" w:rsidR="00F27414" w:rsidRDefault="00F27414" w:rsidP="00561C14">
      <w:pPr>
        <w:pStyle w:val="Akapitzlist"/>
        <w:numPr>
          <w:ilvl w:val="0"/>
          <w:numId w:val="15"/>
        </w:numPr>
        <w:ind w:left="851" w:hanging="284"/>
        <w:rPr>
          <w:rFonts w:asciiTheme="minorHAnsi" w:hAnsiTheme="minorHAnsi"/>
          <w:bCs/>
        </w:rPr>
      </w:pPr>
      <w:r w:rsidRPr="00AF4815">
        <w:rPr>
          <w:rFonts w:asciiTheme="minorHAnsi" w:hAnsiTheme="minorHAnsi"/>
          <w:bCs/>
        </w:rPr>
        <w:t>Przygotowanie</w:t>
      </w:r>
      <w:r w:rsidR="0054451B" w:rsidRPr="00AF4815">
        <w:rPr>
          <w:rFonts w:asciiTheme="minorHAnsi" w:hAnsiTheme="minorHAnsi"/>
          <w:bCs/>
        </w:rPr>
        <w:t xml:space="preserve"> i poprowadzenie Akademii dla co najmniej </w:t>
      </w:r>
      <w:r w:rsidR="00AF4815" w:rsidRPr="00AF4815">
        <w:rPr>
          <w:rFonts w:asciiTheme="minorHAnsi" w:hAnsiTheme="minorHAnsi"/>
          <w:bCs/>
        </w:rPr>
        <w:t>15</w:t>
      </w:r>
      <w:r w:rsidR="0054451B" w:rsidRPr="00AF4815">
        <w:rPr>
          <w:rFonts w:asciiTheme="minorHAnsi" w:hAnsiTheme="minorHAnsi"/>
          <w:bCs/>
        </w:rPr>
        <w:t xml:space="preserve"> sz</w:t>
      </w:r>
      <w:r w:rsidR="00561C14">
        <w:rPr>
          <w:rFonts w:asciiTheme="minorHAnsi" w:hAnsiTheme="minorHAnsi"/>
          <w:bCs/>
        </w:rPr>
        <w:t xml:space="preserve">kół podstawowych i </w:t>
      </w:r>
      <w:r w:rsidR="00AF4815" w:rsidRPr="00AF4815">
        <w:rPr>
          <w:rFonts w:asciiTheme="minorHAnsi" w:hAnsiTheme="minorHAnsi"/>
          <w:bCs/>
        </w:rPr>
        <w:t>ponadpodstawowych</w:t>
      </w:r>
      <w:r w:rsidR="0054451B" w:rsidRPr="00AF4815">
        <w:rPr>
          <w:rFonts w:asciiTheme="minorHAnsi" w:hAnsiTheme="minorHAnsi"/>
          <w:bCs/>
        </w:rPr>
        <w:t>, której celem będzie przygotowanie społeczności szkolnej do poprowadzenia wybranego modelu</w:t>
      </w:r>
      <w:r w:rsidR="0054451B">
        <w:rPr>
          <w:rFonts w:asciiTheme="minorHAnsi" w:hAnsiTheme="minorHAnsi"/>
          <w:bCs/>
        </w:rPr>
        <w:t xml:space="preserve"> szkolnego budżetu u siebie w szkole</w:t>
      </w:r>
    </w:p>
    <w:p w14:paraId="02108115" w14:textId="77777777" w:rsidR="0054451B" w:rsidRDefault="0054451B" w:rsidP="00561C14">
      <w:pPr>
        <w:pStyle w:val="Akapitzlist"/>
        <w:numPr>
          <w:ilvl w:val="0"/>
          <w:numId w:val="15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Opracowanie materiałów i narzędzi do samodzielnego realizowania wybranego modelu przez szkołę</w:t>
      </w:r>
    </w:p>
    <w:p w14:paraId="3171225E" w14:textId="61D5B93C" w:rsidR="00F27414" w:rsidRPr="00906979" w:rsidRDefault="0054451B" w:rsidP="00561C14">
      <w:pPr>
        <w:pStyle w:val="Akapitzlist"/>
        <w:numPr>
          <w:ilvl w:val="0"/>
          <w:numId w:val="15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Zaprojektowanie i przygotowanie strony internetowej pomagającej szkołom wybrać odpowiedni model szkolnego budżetu oraz zawierającej materiały i narzędzia, o których mowa powyżej.</w:t>
      </w:r>
    </w:p>
    <w:p w14:paraId="5C404916" w14:textId="5F301FBE" w:rsidR="00F27414" w:rsidRPr="007F125D" w:rsidRDefault="0054451B" w:rsidP="00561C14">
      <w:pPr>
        <w:pStyle w:val="Akapitzlist"/>
        <w:numPr>
          <w:ilvl w:val="0"/>
          <w:numId w:val="15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Organizacja otwartego wydarzenia podsumowującego Akademię, podczas którego zostaną zaprezentowane i omówione modele szkolnych budżetów obywatelskich.</w:t>
      </w:r>
    </w:p>
    <w:p w14:paraId="25A8ACB6" w14:textId="543E99E8" w:rsidR="00AB79D0" w:rsidRPr="00A5788B" w:rsidRDefault="00AB79D0" w:rsidP="00561C14">
      <w:pPr>
        <w:pStyle w:val="Akapitzlist"/>
        <w:numPr>
          <w:ilvl w:val="0"/>
          <w:numId w:val="15"/>
        </w:numPr>
        <w:spacing w:after="0"/>
        <w:ind w:left="851" w:hanging="284"/>
        <w:rPr>
          <w:rFonts w:asciiTheme="minorHAnsi" w:hAnsiTheme="minorHAnsi"/>
          <w:bCs/>
        </w:rPr>
      </w:pPr>
      <w:r w:rsidRPr="004641E0">
        <w:t xml:space="preserve">Zadanie ma przyczynić się do wypracowania </w:t>
      </w:r>
      <w:r>
        <w:t xml:space="preserve">spójnego i </w:t>
      </w:r>
      <w:r w:rsidRPr="004641E0">
        <w:t xml:space="preserve">systemowego </w:t>
      </w:r>
      <w:r>
        <w:t xml:space="preserve">podejścia do szkolnych budżetów obywatelskich w warszawskich szkołach. Efektem zadania mają być </w:t>
      </w:r>
      <w:r>
        <w:lastRenderedPageBreak/>
        <w:t>materiały i narzędzia, które umożliwią szkołom samodzielną realizację szkolnego budżetu w wersji odpowiadającej specyfice danej szkoły.</w:t>
      </w:r>
    </w:p>
    <w:p w14:paraId="2A593CD2" w14:textId="1209153A" w:rsidR="00DF0047" w:rsidRPr="00B106F5" w:rsidRDefault="00DF0047" w:rsidP="00561C14">
      <w:pPr>
        <w:pStyle w:val="Akapitzlist"/>
        <w:numPr>
          <w:ilvl w:val="0"/>
          <w:numId w:val="15"/>
        </w:numPr>
        <w:ind w:left="851" w:hanging="284"/>
        <w:contextualSpacing w:val="0"/>
        <w:rPr>
          <w:rFonts w:asciiTheme="minorHAnsi" w:hAnsiTheme="minorHAnsi"/>
          <w:bCs/>
        </w:rPr>
      </w:pPr>
      <w:r>
        <w:t>Zadanie ma być jedną z form wspierającą szkoły w realizacji nowego przedmiotu „edukacja obywatelska”.</w:t>
      </w:r>
    </w:p>
    <w:p w14:paraId="2940C223" w14:textId="520F07BD" w:rsidR="00F27414" w:rsidRPr="003349D5" w:rsidRDefault="00F27414" w:rsidP="00561C14">
      <w:pPr>
        <w:spacing w:after="0"/>
        <w:ind w:left="567"/>
        <w:rPr>
          <w:rFonts w:asciiTheme="minorHAnsi" w:hAnsiTheme="minorHAnsi"/>
          <w:bCs/>
        </w:rPr>
      </w:pPr>
      <w:r w:rsidRPr="003349D5">
        <w:rPr>
          <w:rFonts w:asciiTheme="minorHAnsi" w:hAnsiTheme="minorHAnsi"/>
          <w:bCs/>
        </w:rPr>
        <w:t>Ważne aspekty realizowanego działania:</w:t>
      </w:r>
    </w:p>
    <w:p w14:paraId="346476D5" w14:textId="00A349FA" w:rsidR="00F27414" w:rsidRDefault="00F27414" w:rsidP="00561C14">
      <w:pPr>
        <w:pStyle w:val="Akapitzlist"/>
        <w:numPr>
          <w:ilvl w:val="0"/>
          <w:numId w:val="16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Zadanie wdraża zapisy dokumentu Młoda Warszawa. Polityka młodzieżowa m.st. Warszawy. W ofercie powinno zostać uwzględnione umożliwienie uczestnikom zapoznanie się z dokumentem i dyskusji na jego temat. Realizacja projektu powinna być zgodna z wartościami i zasadami ujętymi w polityce.</w:t>
      </w:r>
    </w:p>
    <w:p w14:paraId="26CF3547" w14:textId="1187B811" w:rsidR="00AB79D0" w:rsidRPr="00B106F5" w:rsidRDefault="00AB79D0" w:rsidP="00561C14">
      <w:pPr>
        <w:pStyle w:val="Akapitzlist"/>
        <w:numPr>
          <w:ilvl w:val="0"/>
          <w:numId w:val="16"/>
        </w:numPr>
        <w:ind w:left="851" w:hanging="284"/>
        <w:rPr>
          <w:rFonts w:asciiTheme="minorHAnsi" w:hAnsiTheme="minorHAnsi"/>
          <w:bCs/>
        </w:rPr>
      </w:pPr>
      <w:r>
        <w:t xml:space="preserve">Realizacja zadania powinna odbywać się przy </w:t>
      </w:r>
      <w:r w:rsidRPr="0098531A">
        <w:t xml:space="preserve">stałej </w:t>
      </w:r>
      <w:r>
        <w:t xml:space="preserve">i </w:t>
      </w:r>
      <w:r w:rsidRPr="0098531A">
        <w:t>partnerskiej współpracy z Centrum Komunikacji Społecznej Urzędu m.st. Warszawy, m.in. poprzez ścisłą i merytoryczną współpracę z Zespołem Polityki Młodzieżowej</w:t>
      </w:r>
      <w:r>
        <w:t>.</w:t>
      </w:r>
    </w:p>
    <w:p w14:paraId="5499B188" w14:textId="5615C7B7" w:rsidR="00B106F5" w:rsidRPr="004641E0" w:rsidRDefault="00B106F5" w:rsidP="00561C14">
      <w:pPr>
        <w:pStyle w:val="Akapitzlist"/>
        <w:numPr>
          <w:ilvl w:val="0"/>
          <w:numId w:val="16"/>
        </w:numPr>
        <w:spacing w:after="0"/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Materiały merytoryczne i promocyjne oraz narzędzia powinny zostać opracowane </w:t>
      </w:r>
      <w:r w:rsidRPr="004641E0">
        <w:rPr>
          <w:rFonts w:asciiTheme="minorHAnsi" w:hAnsiTheme="minorHAnsi"/>
          <w:bCs/>
        </w:rPr>
        <w:t>w oparciu o identyfikację graficzną polit</w:t>
      </w:r>
      <w:r>
        <w:rPr>
          <w:rFonts w:asciiTheme="minorHAnsi" w:hAnsiTheme="minorHAnsi"/>
          <w:bCs/>
        </w:rPr>
        <w:t>yki młodzieżowej m.st. Warszawy.</w:t>
      </w:r>
    </w:p>
    <w:p w14:paraId="1EAD1747" w14:textId="1359B67E" w:rsidR="00AB79D0" w:rsidRPr="00AB79D0" w:rsidRDefault="00B106F5" w:rsidP="00561C14">
      <w:pPr>
        <w:pStyle w:val="Akapitzlist"/>
        <w:numPr>
          <w:ilvl w:val="0"/>
          <w:numId w:val="16"/>
        </w:numPr>
        <w:ind w:left="851" w:hanging="284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Strona internetowa prezentująca modele oraz materiały i narzędzia powinna zostać tak opracowana, by mogła zostać umieszczona jako zakładka na stronie: </w:t>
      </w:r>
      <w:hyperlink r:id="rId8" w:history="1">
        <w:r w:rsidRPr="00F55F98">
          <w:rPr>
            <w:rStyle w:val="Hipercze"/>
            <w:rFonts w:asciiTheme="minorHAnsi" w:hAnsiTheme="minorHAnsi" w:cstheme="minorHAnsi"/>
            <w:bCs/>
          </w:rPr>
          <w:t>https://dzialam.um.warszawa.pl/mloda-warszawa</w:t>
        </w:r>
      </w:hyperlink>
    </w:p>
    <w:p w14:paraId="25430D1E" w14:textId="579D7337" w:rsidR="00F27414" w:rsidRPr="003349D5" w:rsidRDefault="00F27414" w:rsidP="00561C14">
      <w:pPr>
        <w:ind w:left="567"/>
        <w:rPr>
          <w:rFonts w:asciiTheme="minorHAnsi" w:hAnsiTheme="minorHAnsi"/>
          <w:b/>
          <w:bCs/>
        </w:rPr>
      </w:pPr>
      <w:r w:rsidRPr="003349D5">
        <w:rPr>
          <w:rFonts w:asciiTheme="minorHAnsi" w:hAnsiTheme="minorHAnsi"/>
          <w:bCs/>
        </w:rPr>
        <w:t xml:space="preserve">Różnorodność form i metod pracy z naciskiem na naukę przez doświadczenie i uczestnictwo </w:t>
      </w:r>
      <w:r w:rsidRPr="003349D5">
        <w:rPr>
          <w:rFonts w:asciiTheme="minorHAnsi" w:hAnsiTheme="minorHAnsi"/>
          <w:b/>
          <w:bCs/>
        </w:rPr>
        <w:t>Oferta musi uwzględniać całość zadania.</w:t>
      </w:r>
    </w:p>
    <w:p w14:paraId="5C38459C" w14:textId="77777777" w:rsidR="00F27414" w:rsidRDefault="00F27414" w:rsidP="00561C14">
      <w:pPr>
        <w:pStyle w:val="Akapitzlist"/>
        <w:ind w:left="567"/>
      </w:pPr>
      <w:r>
        <w:t>Odbiorcy projektu:</w:t>
      </w:r>
    </w:p>
    <w:p w14:paraId="49408D04" w14:textId="2AA4233B" w:rsidR="00F27414" w:rsidRPr="00561C14" w:rsidRDefault="00F27414" w:rsidP="00561C14">
      <w:pPr>
        <w:pStyle w:val="Tekstkomentarza"/>
        <w:ind w:left="567"/>
        <w:rPr>
          <w:color w:val="00B0F0"/>
          <w:sz w:val="22"/>
        </w:rPr>
      </w:pPr>
      <w:r w:rsidRPr="00561C14">
        <w:rPr>
          <w:rFonts w:asciiTheme="minorHAnsi" w:hAnsiTheme="minorHAnsi"/>
          <w:bCs/>
          <w:sz w:val="22"/>
        </w:rPr>
        <w:t>Co na</w:t>
      </w:r>
      <w:r w:rsidR="00B106F5" w:rsidRPr="00561C14">
        <w:rPr>
          <w:rFonts w:asciiTheme="minorHAnsi" w:hAnsiTheme="minorHAnsi"/>
          <w:bCs/>
          <w:sz w:val="22"/>
        </w:rPr>
        <w:t>jmniej 15</w:t>
      </w:r>
      <w:r w:rsidRPr="00561C14">
        <w:rPr>
          <w:rFonts w:asciiTheme="minorHAnsi" w:hAnsiTheme="minorHAnsi"/>
          <w:bCs/>
          <w:sz w:val="22"/>
        </w:rPr>
        <w:t xml:space="preserve"> </w:t>
      </w:r>
      <w:r w:rsidR="00B106F5" w:rsidRPr="00561C14">
        <w:rPr>
          <w:rFonts w:asciiTheme="minorHAnsi" w:hAnsiTheme="minorHAnsi"/>
          <w:bCs/>
          <w:sz w:val="22"/>
        </w:rPr>
        <w:t>warszawskich szkół podstawowych i ponadpodstawowych, które pierwszy raz będą organizować szkolny budżet obywatelski</w:t>
      </w:r>
      <w:r w:rsidR="00AF4815" w:rsidRPr="00561C14">
        <w:rPr>
          <w:rFonts w:asciiTheme="minorHAnsi" w:hAnsiTheme="minorHAnsi"/>
          <w:bCs/>
          <w:sz w:val="22"/>
        </w:rPr>
        <w:t xml:space="preserve"> w swojej placówce</w:t>
      </w:r>
      <w:r w:rsidR="00B85E20" w:rsidRPr="00561C14">
        <w:rPr>
          <w:rFonts w:asciiTheme="minorHAnsi" w:hAnsiTheme="minorHAnsi"/>
          <w:bCs/>
          <w:sz w:val="22"/>
        </w:rPr>
        <w:t xml:space="preserve"> bądź,</w:t>
      </w:r>
      <w:r w:rsidR="00B85E20" w:rsidRPr="00561C14">
        <w:rPr>
          <w:sz w:val="22"/>
          <w:highlight w:val="white"/>
        </w:rPr>
        <w:t xml:space="preserve"> które realizowały już kiedyś budżet obywatelski, ale z jakiegoś powodu go nie kontynuują (limit max. 5).</w:t>
      </w:r>
    </w:p>
    <w:p w14:paraId="4D25074C" w14:textId="77777777" w:rsidR="00F27414" w:rsidRPr="00B106F5" w:rsidRDefault="00F27414" w:rsidP="00561C14">
      <w:pPr>
        <w:pStyle w:val="Akapitzlist"/>
        <w:ind w:left="567"/>
        <w:rPr>
          <w:b/>
        </w:rPr>
      </w:pPr>
      <w:r w:rsidRPr="00B106F5">
        <w:rPr>
          <w:b/>
        </w:rPr>
        <w:t>Oferta musi uwzględniać całość zadania.</w:t>
      </w:r>
    </w:p>
    <w:p w14:paraId="2095C7B4" w14:textId="3624A4F4" w:rsidR="00F27414" w:rsidRDefault="00F27414" w:rsidP="00561C14">
      <w:pPr>
        <w:ind w:left="567"/>
        <w:rPr>
          <w:rFonts w:asciiTheme="minorHAnsi" w:hAnsiTheme="minorHAnsi"/>
          <w:bCs/>
        </w:rPr>
      </w:pPr>
      <w:r w:rsidRPr="00754BD5">
        <w:rPr>
          <w:rFonts w:asciiTheme="minorHAnsi" w:hAnsiTheme="minorHAnsi"/>
          <w:bCs/>
        </w:rPr>
        <w:t xml:space="preserve">Zadanie konkursowe realizuje założenia Strategii rozwoju miasta stołecznego Warszawy do 2030 roku, w szczególności celu strategicznego: </w:t>
      </w:r>
      <w:r w:rsidR="00732A34">
        <w:rPr>
          <w:rFonts w:asciiTheme="minorHAnsi" w:hAnsiTheme="minorHAnsi"/>
          <w:bCs/>
        </w:rPr>
        <w:t xml:space="preserve">2. </w:t>
      </w:r>
      <w:r w:rsidR="00732A34" w:rsidRPr="00732A34">
        <w:rPr>
          <w:rFonts w:asciiTheme="minorHAnsi" w:hAnsiTheme="minorHAnsi"/>
          <w:bCs/>
        </w:rPr>
        <w:t>Wspólnie decydujemy o naszym mieście</w:t>
      </w:r>
      <w:r w:rsidR="00732A34">
        <w:rPr>
          <w:rFonts w:asciiTheme="minorHAnsi" w:hAnsiTheme="minorHAnsi"/>
          <w:bCs/>
        </w:rPr>
        <w:t xml:space="preserve"> </w:t>
      </w:r>
      <w:r w:rsidRPr="00754BD5">
        <w:rPr>
          <w:rFonts w:asciiTheme="minorHAnsi" w:hAnsiTheme="minorHAnsi"/>
          <w:bCs/>
        </w:rPr>
        <w:t>oraz dokumentu Młoda Warszawa. Polityka młodzieżowa m.st. Warszawy, w szczególności priorytetu Uczestnictwo młodych w życiu miasta</w:t>
      </w:r>
      <w:r>
        <w:rPr>
          <w:rFonts w:asciiTheme="minorHAnsi" w:hAnsiTheme="minorHAnsi"/>
          <w:bCs/>
        </w:rPr>
        <w:t>.</w:t>
      </w:r>
    </w:p>
    <w:p w14:paraId="2D1AF6BE" w14:textId="77777777" w:rsidR="00F27414" w:rsidRPr="007F125D" w:rsidRDefault="00F27414" w:rsidP="00561C14">
      <w:pPr>
        <w:pStyle w:val="Akapitzlist"/>
        <w:ind w:left="567"/>
        <w:rPr>
          <w:b/>
        </w:rPr>
      </w:pPr>
      <w:r w:rsidRPr="009B4833">
        <w:rPr>
          <w:b/>
        </w:rPr>
        <w:t>W ramach realizacji zadania zostanie wyłoniony tylko jeden oferent, który będzie zobowiązany do:</w:t>
      </w:r>
    </w:p>
    <w:p w14:paraId="7E78B342" w14:textId="73BABBDD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333D45">
        <w:t>Wzięcia udziału w spotkaniu z przedstawicielami Centrum Komunikacji Społecznej Urzędu m.st. nt. założeń polityki młodzieżowej m.st. Warszawy</w:t>
      </w:r>
      <w:r>
        <w:t xml:space="preserve"> dokument dostępny w linku: </w:t>
      </w:r>
      <w:hyperlink r:id="rId9" w:history="1">
        <w:r w:rsidRPr="008260CA">
          <w:rPr>
            <w:rStyle w:val="Hipercze"/>
          </w:rPr>
          <w:t>https://bip.warszawa.pl/NR/exeres/5208EBD8-F2C3-4DF9-98A3-4BE9C3C05B17,frameless.htm</w:t>
        </w:r>
      </w:hyperlink>
    </w:p>
    <w:p w14:paraId="7781DBD1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CE722D">
        <w:t>Stałej partnerskiej współpracy z Centrum Komunikacji Społecznej Urzędu m.st. Warszawy przy realizacji zadania, m.</w:t>
      </w:r>
      <w:r>
        <w:t>in. poprzez ścisłą współpracę z Zespołem Polityki Młodzieżowej ;</w:t>
      </w:r>
    </w:p>
    <w:p w14:paraId="4BDAD00B" w14:textId="5DC60C8D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333D45">
        <w:t>Przygotowania treści z realizacji zadania na stronę internetową i facebooka Młoda Warszawa;</w:t>
      </w:r>
    </w:p>
    <w:p w14:paraId="246C1E39" w14:textId="11DC57D0" w:rsidR="00F27414" w:rsidRPr="007F125D" w:rsidRDefault="00F27414" w:rsidP="00561C14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Organizacji dla uczestników projektu spotkania o polityce młodzieżowej m.st. Warszawy;</w:t>
      </w:r>
    </w:p>
    <w:p w14:paraId="62D03D95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333D45">
        <w:rPr>
          <w:rFonts w:asciiTheme="minorHAnsi" w:hAnsiTheme="minorHAnsi"/>
          <w:bCs/>
        </w:rPr>
        <w:t xml:space="preserve">Umieszczenia na stronie internetowej organizacji/zadania oraz wszelkich materiałach wykonywanych w ramach zadania informacji o </w:t>
      </w:r>
      <w:r>
        <w:rPr>
          <w:rFonts w:asciiTheme="minorHAnsi" w:hAnsiTheme="minorHAnsi"/>
          <w:bCs/>
        </w:rPr>
        <w:t xml:space="preserve">wdrażaniu </w:t>
      </w:r>
      <w:r w:rsidRPr="00333D45">
        <w:rPr>
          <w:rFonts w:asciiTheme="minorHAnsi" w:hAnsiTheme="minorHAnsi"/>
          <w:bCs/>
        </w:rPr>
        <w:t>polity</w:t>
      </w:r>
      <w:r>
        <w:rPr>
          <w:rFonts w:asciiTheme="minorHAnsi" w:hAnsiTheme="minorHAnsi"/>
          <w:bCs/>
        </w:rPr>
        <w:t>ki</w:t>
      </w:r>
      <w:r w:rsidRPr="00333D45">
        <w:rPr>
          <w:rFonts w:asciiTheme="minorHAnsi" w:hAnsiTheme="minorHAnsi"/>
          <w:bCs/>
        </w:rPr>
        <w:t xml:space="preserve"> młodzieżowej;</w:t>
      </w:r>
    </w:p>
    <w:p w14:paraId="69D764E7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>
        <w:t>Informowania uczestników o wybranych wydarzeniach i inicjatywach organizowanych przez Urząd m.st. Warszawy;</w:t>
      </w:r>
    </w:p>
    <w:p w14:paraId="0746E1B7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955D65">
        <w:rPr>
          <w:rFonts w:asciiTheme="minorHAnsi" w:hAnsiTheme="minorHAnsi"/>
          <w:bCs/>
        </w:rPr>
        <w:t>Podczas wszystkich organizowanych działań oferent zobowiązany będzie do promowania Facebooka Młoda Warszawa</w:t>
      </w:r>
      <w:r>
        <w:rPr>
          <w:rFonts w:asciiTheme="minorHAnsi" w:hAnsiTheme="minorHAnsi"/>
          <w:bCs/>
        </w:rPr>
        <w:t xml:space="preserve"> oraz strony internetowej </w:t>
      </w:r>
      <w:r w:rsidRPr="00841110">
        <w:rPr>
          <w:rFonts w:asciiTheme="minorHAnsi" w:hAnsiTheme="minorHAnsi"/>
          <w:bCs/>
        </w:rPr>
        <w:t>dzialam.um.warszawa.pl/mloda-warszawa</w:t>
      </w:r>
    </w:p>
    <w:p w14:paraId="454DDD42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</w:pPr>
      <w:r w:rsidRPr="00AE7B02">
        <w:t>Zadanie będzie realizowane z uwzględnieniem wszystkich aktualnych</w:t>
      </w:r>
      <w:r>
        <w:t>,</w:t>
      </w:r>
      <w:r w:rsidRPr="00AE7B02">
        <w:t xml:space="preserve"> w danym momencie</w:t>
      </w:r>
      <w:r>
        <w:t>,</w:t>
      </w:r>
      <w:r w:rsidRPr="00AE7B02">
        <w:t xml:space="preserve"> wymogów i zaleceń epidemiologicznych, a sposób realizacji zadania będzie na bieżąco uzgadniany ze Zleceniodawcą</w:t>
      </w:r>
      <w:r>
        <w:t>.</w:t>
      </w:r>
    </w:p>
    <w:p w14:paraId="572DF428" w14:textId="77777777" w:rsidR="00F27414" w:rsidRDefault="00F27414" w:rsidP="00561C14">
      <w:pPr>
        <w:pStyle w:val="Akapitzlist"/>
        <w:numPr>
          <w:ilvl w:val="0"/>
          <w:numId w:val="14"/>
        </w:numPr>
        <w:ind w:left="851" w:hanging="284"/>
        <w:contextualSpacing w:val="0"/>
        <w:rPr>
          <w:color w:val="000000"/>
        </w:rPr>
      </w:pPr>
      <w:r>
        <w:rPr>
          <w:color w:val="000000"/>
        </w:rPr>
        <w:t>Realizowania zadania zgodnie z wytycznymi wynikającymi z ustawy z dnia 13 maja 2016 r. o przeciwdziałaniu zagrożeniom przestępczością na tle seksualnym i ochronie małoletnich (Dz. U. z 2023 r. poz. 1304 z późn. zm.), w szczególności Zleceniobiorca zapewni, że będą realizowane obowiązki wynikające z ww. ustawy. W umowie zawarte zostaną zapisy o następującej treści:</w:t>
      </w:r>
    </w:p>
    <w:p w14:paraId="2C723533" w14:textId="77777777" w:rsidR="00F27414" w:rsidRDefault="00F27414" w:rsidP="00561C14">
      <w:pPr>
        <w:spacing w:after="0"/>
        <w:ind w:left="567"/>
        <w:rPr>
          <w:color w:val="000000"/>
        </w:rPr>
      </w:pPr>
      <w:r>
        <w:rPr>
          <w:color w:val="000000"/>
        </w:rPr>
        <w:t>Obowiązki wynikające z ustawy o przeciwdziałaniu zagrożeniom przestępczością na tle seksualnym i ochronie małoletnich:</w:t>
      </w:r>
    </w:p>
    <w:p w14:paraId="346FA332" w14:textId="4D219131" w:rsidR="00F27414" w:rsidRDefault="00F27414" w:rsidP="00561C14">
      <w:pPr>
        <w:pStyle w:val="Akapitzlist"/>
        <w:numPr>
          <w:ilvl w:val="0"/>
          <w:numId w:val="19"/>
        </w:numPr>
        <w:spacing w:after="0"/>
        <w:ind w:left="851" w:hanging="284"/>
        <w:rPr>
          <w:color w:val="000000"/>
        </w:rPr>
      </w:pPr>
      <w:r>
        <w:rPr>
          <w:color w:val="000000"/>
        </w:rPr>
        <w:t>Zleceniobiorca oświadcza, że znana mu jest treść ustawy z dnia 13 maja 2016 r. o przeciwdziałaniu zagrożeniom przestępczością na tle seksualnym i ochronie małoletnich (Dz. U. z 202</w:t>
      </w:r>
      <w:r w:rsidR="00092298">
        <w:rPr>
          <w:color w:val="000000"/>
        </w:rPr>
        <w:t>4</w:t>
      </w:r>
      <w:r>
        <w:rPr>
          <w:color w:val="000000"/>
        </w:rPr>
        <w:t xml:space="preserve"> r. poz. </w:t>
      </w:r>
      <w:r w:rsidR="00092298">
        <w:rPr>
          <w:color w:val="000000"/>
        </w:rPr>
        <w:t>560, 1228</w:t>
      </w:r>
      <w:r>
        <w:rPr>
          <w:color w:val="000000"/>
        </w:rPr>
        <w:t xml:space="preserve"> ) oraz obowiązki z niej wynikające min. obowiązek wprowadzenia standardów ochrony małoletnich wskazany w art. 22b ww. ustawy, jak również sankcje związane z ich niedopełnieniem.</w:t>
      </w:r>
    </w:p>
    <w:p w14:paraId="39D47B73" w14:textId="1BCBDB58" w:rsidR="00F27414" w:rsidRDefault="00F27414" w:rsidP="00561C14">
      <w:pPr>
        <w:pStyle w:val="Akapitzlist"/>
        <w:numPr>
          <w:ilvl w:val="0"/>
          <w:numId w:val="19"/>
        </w:numPr>
        <w:spacing w:after="0"/>
        <w:ind w:left="851" w:hanging="284"/>
        <w:rPr>
          <w:color w:val="000000"/>
        </w:rPr>
      </w:pPr>
      <w:r>
        <w:rPr>
          <w:color w:val="000000"/>
        </w:rPr>
        <w:t>Przed dopuszczeniem do realizacji zadań wynikających z umowy w zakresie działalności związanej z wychowaniem, edukacją, wypoczynkiem, leczeniem, świadczeniem porad psychologicznych, rozwojem duchowym, uprawianiem sportu lub realizacją innych zainteresowań przez małoletnich lub z opieką nad nimi Zleceniobiorca zweryfikuje osoby biorące udział przy wykonywaniu ww. czynności pod kątem ich figurowania w Rejestrze Sprawców Przestępstw na Tle Seksualnym z dostępem ograniczonym (zwanego dalej Rejestrem).</w:t>
      </w:r>
    </w:p>
    <w:p w14:paraId="2790ACCA" w14:textId="77777777" w:rsidR="00F27414" w:rsidRDefault="00F27414" w:rsidP="00561C14">
      <w:pPr>
        <w:pStyle w:val="Akapitzlist"/>
        <w:numPr>
          <w:ilvl w:val="0"/>
          <w:numId w:val="19"/>
        </w:numPr>
        <w:spacing w:after="0"/>
        <w:ind w:left="851" w:hanging="284"/>
        <w:rPr>
          <w:color w:val="000000"/>
        </w:rPr>
      </w:pPr>
      <w:r>
        <w:rPr>
          <w:color w:val="000000"/>
        </w:rPr>
        <w:t>Przy wykonywaniu umowy, w w/w zakresie nie będą brały udziału osoby, które:</w:t>
      </w:r>
    </w:p>
    <w:p w14:paraId="74419C31" w14:textId="77777777" w:rsidR="00F27414" w:rsidRDefault="00F27414" w:rsidP="00561C14">
      <w:pPr>
        <w:pStyle w:val="Akapitzlist"/>
        <w:numPr>
          <w:ilvl w:val="0"/>
          <w:numId w:val="18"/>
        </w:numPr>
        <w:spacing w:after="0"/>
        <w:ind w:left="1134" w:hanging="283"/>
        <w:rPr>
          <w:color w:val="000000"/>
        </w:rPr>
      </w:pPr>
      <w:r>
        <w:rPr>
          <w:color w:val="000000"/>
        </w:rPr>
        <w:t>widnieją w Rejestrze albo zostały prawomocnie skazane za przestępstwo określone w rozdziale XIX i XXV Kodeksu karnego, przestępstwo określone w art. 189a i art. 207 Kodeksu karnego lub w ustawie z dnia 29 lipca 2005 r. o przeciwdziałaniu narkomanii,</w:t>
      </w:r>
    </w:p>
    <w:p w14:paraId="141209B3" w14:textId="76AA90F0" w:rsidR="00F27414" w:rsidRDefault="00F27414" w:rsidP="00561C14">
      <w:pPr>
        <w:pStyle w:val="Akapitzlist"/>
        <w:numPr>
          <w:ilvl w:val="0"/>
          <w:numId w:val="18"/>
        </w:numPr>
        <w:spacing w:after="0"/>
        <w:ind w:left="1134" w:hanging="283"/>
        <w:rPr>
          <w:color w:val="000000"/>
        </w:rPr>
      </w:pPr>
      <w:r>
        <w:rPr>
          <w:color w:val="000000"/>
        </w:rPr>
        <w:t>nie zostały poddane weryfikacji pod kątem figurowania w Rejestrze,</w:t>
      </w:r>
    </w:p>
    <w:p w14:paraId="130AE249" w14:textId="77777777" w:rsidR="00F27414" w:rsidRDefault="00F27414" w:rsidP="00561C14">
      <w:pPr>
        <w:pStyle w:val="Akapitzlist"/>
        <w:numPr>
          <w:ilvl w:val="0"/>
          <w:numId w:val="18"/>
        </w:numPr>
        <w:spacing w:after="0"/>
        <w:ind w:left="1134" w:hanging="283"/>
        <w:rPr>
          <w:color w:val="000000"/>
        </w:rPr>
      </w:pPr>
      <w:r>
        <w:rPr>
          <w:color w:val="000000"/>
        </w:rPr>
        <w:t>nie przedłożyły informacji lub oświadczenia, o których mowa w art. 21 ust. 3-7 ww. ustawy lub</w:t>
      </w:r>
    </w:p>
    <w:p w14:paraId="05D66B2A" w14:textId="77201182" w:rsidR="00F27414" w:rsidRPr="00F27414" w:rsidRDefault="00F27414" w:rsidP="00561C14">
      <w:pPr>
        <w:pStyle w:val="Akapitzlist"/>
        <w:numPr>
          <w:ilvl w:val="0"/>
          <w:numId w:val="18"/>
        </w:numPr>
        <w:ind w:left="1134" w:hanging="283"/>
        <w:contextualSpacing w:val="0"/>
        <w:rPr>
          <w:b/>
          <w:bCs/>
          <w:color w:val="000000"/>
        </w:rPr>
      </w:pPr>
      <w:r>
        <w:rPr>
          <w:color w:val="000000"/>
        </w:rPr>
        <w:t>co do których Zleceniobiorca powziął informację, że w stosunku do nich prowadzone są postępowania karne o których mowa w art. 2 lub art. 21 ust. 3 ww. ustawy.</w:t>
      </w:r>
    </w:p>
    <w:p w14:paraId="381F8942" w14:textId="77777777" w:rsidR="00F27414" w:rsidRDefault="00F27414" w:rsidP="00561C14">
      <w:pPr>
        <w:ind w:left="567"/>
      </w:pPr>
      <w:r w:rsidRPr="00CE722D">
        <w:t xml:space="preserve">Miasto Stołeczne Warszawa zastrzega sobie możliwość uregulowania w umowie kwestii praw autorskich do utworów wytworzonych w ramach realizacji zadania publicznego. Prawa autorskie zostaną przekazane Miastu albo udostępnione przez Wykonawcę w ramach wolnej </w:t>
      </w:r>
      <w:r w:rsidRPr="00CE722D">
        <w:lastRenderedPageBreak/>
        <w:t>licencji (creative commons) – uznanie autorstwa – użycie niekomercyjne – bez utworów zależnych 4.0 Międzynarodowa.</w:t>
      </w:r>
    </w:p>
    <w:p w14:paraId="2CE18092" w14:textId="08873C74" w:rsidR="00F27414" w:rsidRPr="00CE722D" w:rsidRDefault="00F27414" w:rsidP="00561C14">
      <w:pPr>
        <w:ind w:left="567"/>
      </w:pPr>
      <w:r w:rsidRPr="00CE722D">
        <w:t>Miasto Stołeczne Warszawa dopuszcza możliwość, że utwory powstałe w ramach wykonywania zadania publicznego będą udostępniane na innych wolnych licencjach niż wskazana wyżej, jeżeli będzie to wynikało z uzasadnienia Oferenta. Oferent powinien wskazać rodzaj wolnej licencji i uzasadnić jej</w:t>
      </w:r>
      <w:r>
        <w:t xml:space="preserve"> wybór. Miasto nie jest jednak </w:t>
      </w:r>
      <w:r w:rsidRPr="00CE722D">
        <w:t>związane ofertą w tym zakresie.</w:t>
      </w:r>
    </w:p>
    <w:p w14:paraId="620E217A" w14:textId="4726EBF5" w:rsidR="00F27414" w:rsidRPr="00CE722D" w:rsidRDefault="00F27414" w:rsidP="00561C14">
      <w:pPr>
        <w:pStyle w:val="Akapitzlist"/>
        <w:ind w:left="567"/>
        <w:contextualSpacing w:val="0"/>
      </w:pPr>
      <w:r w:rsidRPr="00CE722D">
        <w:t>W przypadku udostępnienia utworu na zasadzie wolnej licencji Miasto zastrzega konieczność wskazania obok autora informacji, że utwór powstał przy finansowaniu ze środków Miasta.</w:t>
      </w:r>
    </w:p>
    <w:p w14:paraId="2019AB9A" w14:textId="77777777" w:rsidR="00F27414" w:rsidRPr="007F125D" w:rsidRDefault="00F27414" w:rsidP="00561C14">
      <w:pPr>
        <w:pStyle w:val="Akapitzlist"/>
        <w:ind w:left="567"/>
        <w:contextualSpacing w:val="0"/>
        <w:rPr>
          <w:color w:val="000000" w:themeColor="text1"/>
        </w:rPr>
      </w:pPr>
      <w:r w:rsidRPr="00CE722D">
        <w:t xml:space="preserve">Kwestie przekazania praw autorskich albo udostępnienia utworów na zasadzie wolnej licencji zostaną uregulowane w umowie, która doprecyzuje także informację o dofinansowaniu przez </w:t>
      </w:r>
      <w:r w:rsidRPr="00873E0A">
        <w:rPr>
          <w:color w:val="000000" w:themeColor="text1"/>
        </w:rPr>
        <w:t>Miasto. Umożliwi to dostęp do materiałów wszystkim zainteresowanym podmiotom, a w szczególności m.st. Warszawie.</w:t>
      </w:r>
    </w:p>
    <w:p w14:paraId="1FB96286" w14:textId="52E95DC5" w:rsidR="00AF1D69" w:rsidRPr="00BC4BED" w:rsidRDefault="005A330B" w:rsidP="00561C14">
      <w:pPr>
        <w:ind w:left="567" w:hanging="283"/>
      </w:pPr>
      <w:r w:rsidRPr="00BC4BED">
        <w:t>5.</w:t>
      </w:r>
      <w:r w:rsidRPr="00BC4BED">
        <w:tab/>
        <w:t>Zapewnie</w:t>
      </w:r>
      <w:r w:rsidR="00AF1D69" w:rsidRPr="00BC4BED">
        <w:t>nie dostępności osobom ze szczególnymi potrzebami:</w:t>
      </w:r>
      <w:r w:rsidR="00F27414">
        <w:t xml:space="preserve"> Zadanie powinno być zaplanowane i realizowane w taki sposób, aby nie wykluczało z uczestnictwa w nim osób ze specjalnymi potrzebami. Zapewnianie dostępności zadania oznacza obowiązek osiągnięcia stanu faktycznego, w którym osoba ze szczególnymi potrzebami, jako odbiorca zadania, może w nim uczestniczyć na zasadzie równości z innymi osobami. Oferent przy realizacji zadania odpowiedzialny jest za uwzględnienie minimalnych wymagań służących zapewnieniu dostępności określonych w artykule 6 ustawy z dnia 19 lipca 2019r. o zapewnianiu dostępności osobom ze szczególnymi potrzebami.</w:t>
      </w:r>
    </w:p>
    <w:p w14:paraId="69607D8C" w14:textId="5F18CDFF" w:rsidR="006520C0" w:rsidRDefault="00AF1D69" w:rsidP="00561C14">
      <w:pPr>
        <w:pStyle w:val="Akapitzlist"/>
        <w:spacing w:after="0"/>
        <w:ind w:left="568" w:hanging="284"/>
      </w:pPr>
      <w:r w:rsidRPr="00BC4BED">
        <w:t>6</w:t>
      </w:r>
      <w:r w:rsidR="00434AF5">
        <w:t>.</w:t>
      </w:r>
      <w:r w:rsidR="00434AF5">
        <w:tab/>
        <w:t>Rezultaty zadania:</w:t>
      </w:r>
    </w:p>
    <w:p w14:paraId="0A6E7A95" w14:textId="6111D9AD" w:rsidR="00732A34" w:rsidRDefault="00732A34" w:rsidP="00561C14">
      <w:pPr>
        <w:numPr>
          <w:ilvl w:val="0"/>
          <w:numId w:val="20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Liczba szkół podstawowych i ponadpodstawowych, która wzięła udział w projekcie;</w:t>
      </w:r>
    </w:p>
    <w:p w14:paraId="645CCC86" w14:textId="44652A38" w:rsidR="00F27414" w:rsidRDefault="00561C14" w:rsidP="00561C14">
      <w:pPr>
        <w:numPr>
          <w:ilvl w:val="0"/>
          <w:numId w:val="20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Liczba zrealizowanych </w:t>
      </w:r>
      <w:r w:rsidR="00732A34">
        <w:rPr>
          <w:rFonts w:asciiTheme="minorHAnsi" w:hAnsiTheme="minorHAnsi"/>
        </w:rPr>
        <w:t>szkolnych budżetów obywatelskich;</w:t>
      </w:r>
    </w:p>
    <w:p w14:paraId="571F0F50" w14:textId="77777777" w:rsidR="00F27414" w:rsidRPr="003349D5" w:rsidRDefault="00F27414" w:rsidP="00561C14">
      <w:pPr>
        <w:numPr>
          <w:ilvl w:val="0"/>
          <w:numId w:val="20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Pr="003349D5">
        <w:rPr>
          <w:rFonts w:asciiTheme="minorHAnsi" w:hAnsiTheme="minorHAnsi"/>
        </w:rPr>
        <w:t xml:space="preserve"> osób, które wzięły udział w projekcie;</w:t>
      </w:r>
    </w:p>
    <w:p w14:paraId="04B3652E" w14:textId="29F719DE" w:rsidR="00F27414" w:rsidRPr="003349D5" w:rsidRDefault="00F27414" w:rsidP="00561C14">
      <w:pPr>
        <w:numPr>
          <w:ilvl w:val="0"/>
          <w:numId w:val="20"/>
        </w:numPr>
        <w:spacing w:after="0"/>
        <w:ind w:left="851" w:hanging="284"/>
        <w:rPr>
          <w:rFonts w:asciiTheme="minorHAnsi" w:hAnsiTheme="minorHAnsi"/>
        </w:rPr>
      </w:pPr>
      <w:r w:rsidRPr="003349D5">
        <w:rPr>
          <w:rFonts w:asciiTheme="minorHAnsi" w:hAnsiTheme="minorHAnsi"/>
        </w:rPr>
        <w:t>Liczba wydarzeń/ dzi</w:t>
      </w:r>
      <w:r>
        <w:rPr>
          <w:rFonts w:asciiTheme="minorHAnsi" w:hAnsiTheme="minorHAnsi"/>
        </w:rPr>
        <w:t xml:space="preserve">ałań szkoleniowych oferowana </w:t>
      </w:r>
      <w:r w:rsidR="00732A34">
        <w:rPr>
          <w:rFonts w:asciiTheme="minorHAnsi" w:hAnsiTheme="minorHAnsi"/>
        </w:rPr>
        <w:t>społecznościom szkolnym;</w:t>
      </w:r>
    </w:p>
    <w:p w14:paraId="2073E0EA" w14:textId="2F15266E" w:rsidR="00F27414" w:rsidRPr="003349D5" w:rsidRDefault="00F27414" w:rsidP="00561C14">
      <w:pPr>
        <w:numPr>
          <w:ilvl w:val="0"/>
          <w:numId w:val="20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Liczba </w:t>
      </w:r>
      <w:r w:rsidR="00B85E20">
        <w:rPr>
          <w:rFonts w:asciiTheme="minorHAnsi" w:hAnsiTheme="minorHAnsi"/>
        </w:rPr>
        <w:t xml:space="preserve">materiałów i </w:t>
      </w:r>
      <w:r w:rsidR="00732A34">
        <w:rPr>
          <w:rFonts w:asciiTheme="minorHAnsi" w:hAnsiTheme="minorHAnsi"/>
        </w:rPr>
        <w:t>narzędzi opublikowanych na stronie internetowej Akademii;</w:t>
      </w:r>
    </w:p>
    <w:p w14:paraId="18882E74" w14:textId="1900168D" w:rsidR="00F27414" w:rsidRDefault="00F27414" w:rsidP="00561C14">
      <w:pPr>
        <w:numPr>
          <w:ilvl w:val="0"/>
          <w:numId w:val="20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Liczba wydarzeń podsumowujących </w:t>
      </w:r>
      <w:r w:rsidR="00732A34">
        <w:rPr>
          <w:rFonts w:asciiTheme="minorHAnsi" w:hAnsiTheme="minorHAnsi"/>
        </w:rPr>
        <w:t>projekt.</w:t>
      </w:r>
    </w:p>
    <w:p w14:paraId="4D37E002" w14:textId="2503B037" w:rsidR="00F27414" w:rsidRDefault="00F27414" w:rsidP="00561C14">
      <w:pPr>
        <w:pStyle w:val="Akapitzlist"/>
        <w:ind w:left="569" w:hanging="2"/>
        <w:contextualSpacing w:val="0"/>
      </w:pPr>
      <w:r w:rsidRPr="00266D5B">
        <w:rPr>
          <w:szCs w:val="24"/>
        </w:rPr>
        <w:t>Oferent w ramach oferty powinien przedstawić zakres realizacji powyższych wskaźników,</w:t>
      </w:r>
      <w:r w:rsidR="00561C14">
        <w:rPr>
          <w:szCs w:val="24"/>
        </w:rPr>
        <w:t xml:space="preserve"> </w:t>
      </w:r>
      <w:r w:rsidRPr="00266D5B">
        <w:rPr>
          <w:szCs w:val="24"/>
        </w:rPr>
        <w:t>odnosząc się do skali działania, które proponuje.</w:t>
      </w:r>
    </w:p>
    <w:p w14:paraId="35BD62DD" w14:textId="68D5337E" w:rsidR="006520C0" w:rsidRPr="00BC4BED" w:rsidRDefault="00AF1D69" w:rsidP="00561C14">
      <w:pPr>
        <w:pStyle w:val="Akapitzlist"/>
        <w:ind w:left="567" w:hanging="283"/>
      </w:pPr>
      <w:r w:rsidRPr="00BC4BED">
        <w:t>7</w:t>
      </w:r>
      <w:r w:rsidR="006520C0" w:rsidRPr="00BC4BED">
        <w:t>.</w:t>
      </w:r>
      <w:r w:rsidR="006520C0" w:rsidRPr="00BC4BED">
        <w:tab/>
        <w:t xml:space="preserve">Wymagane jest wypełnienie tabeli w pkt III.6 oferty tj. dodatkowych informacji dot. Rezultatów </w:t>
      </w:r>
      <w:r w:rsidR="006674FE">
        <w:t>realizacji zadania publicznego.</w:t>
      </w:r>
    </w:p>
    <w:p w14:paraId="3D868D8E" w14:textId="13D09DC4" w:rsidR="006520C0" w:rsidRPr="00BC4BED" w:rsidRDefault="00AF1D69" w:rsidP="00561C14">
      <w:pPr>
        <w:pStyle w:val="Akapitzlist"/>
        <w:ind w:left="567" w:hanging="283"/>
      </w:pPr>
      <w:r w:rsidRPr="00BC4BED">
        <w:t>8</w:t>
      </w:r>
      <w:r w:rsidR="006520C0" w:rsidRPr="00BC4BED">
        <w:t>.</w:t>
      </w:r>
      <w:r w:rsidR="006520C0" w:rsidRPr="00BC4BED">
        <w:tab/>
        <w:t>Termin realizacji zadania:</w:t>
      </w:r>
      <w:r w:rsidR="00F27414">
        <w:t xml:space="preserve"> od 1 </w:t>
      </w:r>
      <w:r w:rsidR="00732A34">
        <w:t>sierpnia</w:t>
      </w:r>
      <w:r w:rsidR="00F27414">
        <w:t xml:space="preserve"> 2025 r. do dnia 3</w:t>
      </w:r>
      <w:r w:rsidR="00732A34">
        <w:t>0 czerwca</w:t>
      </w:r>
      <w:r w:rsidR="00F27414">
        <w:t xml:space="preserve"> 2026 roku</w:t>
      </w:r>
    </w:p>
    <w:p w14:paraId="6DF14F2F" w14:textId="45411250" w:rsidR="006520C0" w:rsidRPr="00BC4BED" w:rsidRDefault="00AF1D69" w:rsidP="00561C14">
      <w:pPr>
        <w:pStyle w:val="Akapitzlist"/>
        <w:ind w:left="567" w:hanging="283"/>
      </w:pPr>
      <w:r w:rsidRPr="00BC4BED">
        <w:t>9</w:t>
      </w:r>
      <w:r w:rsidR="006520C0" w:rsidRPr="00BC4BED">
        <w:t>.</w:t>
      </w:r>
      <w:r w:rsidR="006520C0" w:rsidRPr="00BC4BED">
        <w:tab/>
        <w:t>Miejsce realizacji zadania:</w:t>
      </w:r>
      <w:r w:rsidR="00F27414">
        <w:t xml:space="preserve"> </w:t>
      </w:r>
      <w:r w:rsidR="00732A34">
        <w:t>m.st. Warszawa</w:t>
      </w:r>
    </w:p>
    <w:p w14:paraId="5D77ACAB" w14:textId="6D4156BC" w:rsidR="006520C0" w:rsidRPr="00BC4BED" w:rsidRDefault="00AF1D69" w:rsidP="00561C14">
      <w:pPr>
        <w:pStyle w:val="Akapitzlist"/>
        <w:ind w:left="567" w:hanging="283"/>
      </w:pPr>
      <w:r w:rsidRPr="00BC4BED">
        <w:t>10</w:t>
      </w:r>
      <w:r w:rsidR="006520C0" w:rsidRPr="00BC4BED">
        <w:t>.</w:t>
      </w:r>
      <w:r w:rsidR="006520C0" w:rsidRPr="00BC4BED">
        <w:tab/>
        <w:t xml:space="preserve">W ramach niniejszego otwartego konkursu ofert każdy </w:t>
      </w:r>
      <w:r w:rsidR="00F27414">
        <w:t>podmiot może złożyć maksymalnie 1</w:t>
      </w:r>
      <w:r w:rsidR="006520C0" w:rsidRPr="00BC4BED">
        <w:t xml:space="preserve"> ofert.</w:t>
      </w:r>
    </w:p>
    <w:p w14:paraId="5327F9DB" w14:textId="44C46CD7" w:rsidR="006520C0" w:rsidRPr="00BC4BED" w:rsidRDefault="00AF1D69" w:rsidP="00561C14">
      <w:pPr>
        <w:pStyle w:val="Akapitzlist"/>
        <w:ind w:left="567" w:hanging="283"/>
      </w:pPr>
      <w:r w:rsidRPr="00BC4BED">
        <w:t>11</w:t>
      </w:r>
      <w:r w:rsidR="006520C0" w:rsidRPr="00BC4BED">
        <w:t>.</w:t>
      </w:r>
      <w:r w:rsidR="006520C0" w:rsidRPr="00BC4BED">
        <w:tab/>
        <w:t>Środki przeznaczone</w:t>
      </w:r>
      <w:r w:rsidR="00F27414">
        <w:t xml:space="preserve"> na realizację zadania: </w:t>
      </w:r>
      <w:r w:rsidR="00C561EB">
        <w:t>165</w:t>
      </w:r>
      <w:r w:rsidR="00F27414" w:rsidRPr="003D2A7C">
        <w:t> 000 zł</w:t>
      </w:r>
      <w:r w:rsidR="00F27414" w:rsidRPr="009F27CF">
        <w:t xml:space="preserve"> (w 202</w:t>
      </w:r>
      <w:r w:rsidR="00F27414">
        <w:t>5</w:t>
      </w:r>
      <w:r w:rsidR="00F27414" w:rsidRPr="009F27CF">
        <w:t xml:space="preserve"> r. </w:t>
      </w:r>
      <w:r w:rsidR="00C561EB">
        <w:t>65</w:t>
      </w:r>
      <w:r w:rsidR="00F27414" w:rsidRPr="009F27CF">
        <w:t> 000 zł; w 202</w:t>
      </w:r>
      <w:r w:rsidR="00F27414">
        <w:t>6</w:t>
      </w:r>
      <w:r w:rsidR="00F27414" w:rsidRPr="009F27CF">
        <w:t xml:space="preserve"> r. </w:t>
      </w:r>
      <w:r w:rsidR="00AB79D0">
        <w:t>10</w:t>
      </w:r>
      <w:r w:rsidR="00F27414" w:rsidRPr="009F27CF">
        <w:t>0 000 zł).</w:t>
      </w:r>
    </w:p>
    <w:p w14:paraId="08808E2E" w14:textId="62ED9E29" w:rsidR="00AF5BBF" w:rsidRPr="00BC4BED" w:rsidRDefault="00AF5BBF" w:rsidP="00561C14">
      <w:r w:rsidRPr="00BC4BED">
        <w:lastRenderedPageBreak/>
        <w:t>§ 2. Zasady przyznawania dotacji</w:t>
      </w:r>
    </w:p>
    <w:p w14:paraId="46DB32D5" w14:textId="77993BF2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Postępowanie konkursowe odbywać się będzie z uwzględnieniem zasad określonych w ustawie z</w:t>
      </w:r>
      <w:r w:rsidR="00021909" w:rsidRPr="00BC4BED">
        <w:t> </w:t>
      </w:r>
      <w:r w:rsidRPr="00BC4BED">
        <w:t>dnia 24 kwietnia 2003 roku o działalności pożytku</w:t>
      </w:r>
      <w:r w:rsidR="006674FE">
        <w:t xml:space="preserve"> publicznego i o wolontariacie.</w:t>
      </w:r>
    </w:p>
    <w:p w14:paraId="6239FC97" w14:textId="7AB85175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 xml:space="preserve">O przyznanie </w:t>
      </w:r>
      <w:r w:rsidR="000976C7" w:rsidRPr="00BC4BED">
        <w:t>dotacji</w:t>
      </w:r>
      <w:r w:rsidRPr="00BC4BED">
        <w:t xml:space="preserve"> w ramach otwartego konkursu ofert mogą się ubiegać organizacje pozarządowe i podmioty, o który</w:t>
      </w:r>
      <w:r w:rsidR="00D30739" w:rsidRPr="00BC4BED">
        <w:t xml:space="preserve">ch mowa w art. 3 ust. 3 ustawy </w:t>
      </w:r>
      <w:r w:rsidRPr="00BC4BED">
        <w:t>z dnia 24 kwietnia 2003 r. o</w:t>
      </w:r>
      <w:r w:rsidR="00021909" w:rsidRPr="00BC4BED">
        <w:t> </w:t>
      </w:r>
      <w:r w:rsidRPr="00BC4BED">
        <w:t>działalności pożytku publicznego i o wolontariacie (dalej jako oferenci).</w:t>
      </w:r>
    </w:p>
    <w:p w14:paraId="659C21E4" w14:textId="0A052E49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Przy realizacji zadania możliwa jest współpraca z podmiotami niewymienionymi w art. 3 ust. 3 ustawy z dnia 24 kwietnia 2003 r. o działalności pożytku publicznego i o wolontariacie (również z</w:t>
      </w:r>
      <w:r w:rsidR="00021909" w:rsidRPr="00BC4BED">
        <w:t> </w:t>
      </w:r>
      <w:r w:rsidRPr="00BC4BED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 „</w:t>
      </w:r>
      <w:r w:rsidR="00434AF5">
        <w:rPr>
          <w:bCs/>
        </w:rPr>
        <w:t>Syntetycznym opisie zadania”.</w:t>
      </w:r>
    </w:p>
    <w:p w14:paraId="31CD1D64" w14:textId="3BC8682B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Na dane zadanie oferent może otrzymać dotację tylko z jednego biura Urzędu m.st. Warszawy lub U</w:t>
      </w:r>
      <w:r w:rsidR="00434AF5">
        <w:t>rzędu dzielnicy m.st. Warszawy.</w:t>
      </w:r>
    </w:p>
    <w:p w14:paraId="39183A2A" w14:textId="62DBED45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rPr>
          <w:rStyle w:val="Pogrubienie"/>
          <w:rFonts w:asciiTheme="minorHAnsi" w:hAnsiTheme="minorHAnsi" w:cstheme="minorHAnsi"/>
          <w:b w:val="0"/>
        </w:rPr>
        <w:t>Oferty, które nie spełnią wymogów formalnych, nie będą podlegać rozpatrywaniu pod względem merytorycznym.</w:t>
      </w:r>
    </w:p>
    <w:p w14:paraId="717C3512" w14:textId="77777777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Prezydent m.st. Warszawy zastrzega sobie prawo do:</w:t>
      </w:r>
    </w:p>
    <w:p w14:paraId="450CEF3F" w14:textId="77777777" w:rsidR="00AF5BBF" w:rsidRPr="00BC4BED" w:rsidRDefault="00AF5BBF" w:rsidP="00561C14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odstąpienia od ogłoszenia wyników otwartego konkursu ofert, bez podania przyczyny, w części lub w całości;</w:t>
      </w:r>
    </w:p>
    <w:p w14:paraId="01AFA7B1" w14:textId="77777777" w:rsidR="001D1879" w:rsidRPr="00BC4BED" w:rsidRDefault="00AF5BBF" w:rsidP="00561C14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zwiększenia wysokości środków publicznych przeznaczonych na realizację zadania w trakcie trwania konkursu;</w:t>
      </w:r>
    </w:p>
    <w:p w14:paraId="5537417C" w14:textId="52E6F373" w:rsidR="00AF5BBF" w:rsidRPr="00BC4BED" w:rsidRDefault="000976C7" w:rsidP="00561C14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wyboru</w:t>
      </w:r>
      <w:r w:rsidR="00AF5BBF" w:rsidRPr="00BC4BED">
        <w:t xml:space="preserve"> więcej niż jednej oferty, </w:t>
      </w:r>
      <w:r w:rsidRPr="00BC4BED">
        <w:t>wyboru</w:t>
      </w:r>
      <w:r w:rsidR="00AF5BBF" w:rsidRPr="00BC4BED">
        <w:t xml:space="preserve"> jednej oferty lub żadnej z ofert</w:t>
      </w:r>
      <w:r w:rsidR="002E5F47" w:rsidRPr="00BC4BED">
        <w:t>;</w:t>
      </w:r>
    </w:p>
    <w:p w14:paraId="43D80C09" w14:textId="73BA00DE" w:rsidR="00AF5BBF" w:rsidRPr="00BC4BED" w:rsidRDefault="00AF5BBF" w:rsidP="00561C14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zmniejszenia wysokości wnioskowan</w:t>
      </w:r>
      <w:r w:rsidR="000976C7" w:rsidRPr="00BC4BED">
        <w:t>ej dotacji</w:t>
      </w:r>
      <w:r w:rsidRPr="00BC4BED">
        <w:t>.</w:t>
      </w:r>
    </w:p>
    <w:p w14:paraId="525294E1" w14:textId="13091C72" w:rsidR="00AF5BBF" w:rsidRPr="00BC4BED" w:rsidRDefault="00AF5BBF" w:rsidP="00561C14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Prezydent m.st. Warszawy zastrzega sobie prawo do publicznego udostępniania w tzw. księdze dotacji informacji zawartych przez oferenta w pkt. III.3 oferty tj. „</w:t>
      </w:r>
      <w:r w:rsidRPr="00BC4BED">
        <w:rPr>
          <w:bCs/>
        </w:rPr>
        <w:t>Syntetycznym opisie zadania</w:t>
      </w:r>
      <w:r w:rsidRPr="00BC4BED">
        <w:t>”.</w:t>
      </w:r>
    </w:p>
    <w:p w14:paraId="1D302FF9" w14:textId="607B2DED" w:rsidR="00AF5BBF" w:rsidRPr="00BC4BED" w:rsidRDefault="00AF5BBF" w:rsidP="00561C14">
      <w:r w:rsidRPr="00BC4BED">
        <w:t>§ 3. Warunki realizacji zadania publicznego</w:t>
      </w:r>
    </w:p>
    <w:p w14:paraId="5CAD21B9" w14:textId="13B2DF75" w:rsidR="00AF5BBF" w:rsidRPr="00BC4BED" w:rsidRDefault="00AF5BBF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Zadanie przedstawione w ofercie może być realizowane wspólnie przez kilku oferentów, jeżeli oferta została złożona wspólnie, zgodnie z art. 14 ust. 2-5 ustawy z dnia 24 kwietnia 2003 roku o</w:t>
      </w:r>
      <w:r w:rsidR="00030F1C" w:rsidRPr="00BC4BED">
        <w:t> </w:t>
      </w:r>
      <w:r w:rsidRPr="00BC4BED">
        <w:t>działalności pożytku publicznego i o wolontariacie. W przypadku realizowania zadania wspólnie - oferenci odpowiadają solidarnie za realizację zadania.</w:t>
      </w:r>
    </w:p>
    <w:p w14:paraId="78F38DDF" w14:textId="5A046124" w:rsidR="00AF5BBF" w:rsidRPr="00BC4BED" w:rsidRDefault="00AF5BBF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Nie dopuszcza się pobierania świadczeń pieniężnych od</w:t>
      </w:r>
      <w:r w:rsidR="00434AF5">
        <w:t xml:space="preserve"> odbiorców zadania publicznego.</w:t>
      </w:r>
    </w:p>
    <w:p w14:paraId="329691C8" w14:textId="5F3073D5" w:rsidR="00AF5BBF" w:rsidRPr="00BC4BED" w:rsidRDefault="00AF5BBF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</w:t>
      </w:r>
      <w:r w:rsidR="00DD6653" w:rsidRPr="00BC4BED">
        <w:t xml:space="preserve"> </w:t>
      </w:r>
      <w:r w:rsidRPr="00BC4BED">
        <w:t>oraz ustawy z dnia 27 sierpnia 2009 r. o finansach publicznych</w:t>
      </w:r>
      <w:r w:rsidR="00A01217" w:rsidRPr="00BC4BED">
        <w:t>.</w:t>
      </w:r>
    </w:p>
    <w:p w14:paraId="5563838A" w14:textId="0978AD4A" w:rsidR="00AF5BBF" w:rsidRPr="00BC4BED" w:rsidRDefault="00AF5BBF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 xml:space="preserve">W przypadku planowania zlecania części zadania innemu podmiotowi oferent powinien uwzględnić taką informację w składanej ofercie. Informację tę oferent umieszcza w planie </w:t>
      </w:r>
      <w:r w:rsidRPr="00BC4BED">
        <w:lastRenderedPageBreak/>
        <w:t>i</w:t>
      </w:r>
      <w:r w:rsidR="00030F1C" w:rsidRPr="00BC4BED">
        <w:t> </w:t>
      </w:r>
      <w:r w:rsidRPr="00BC4BED">
        <w:t>harmonogramie działań w kolumnie „Zakres działania realizowany przez podmiot niebędący stroną umowy”.</w:t>
      </w:r>
    </w:p>
    <w:p w14:paraId="3D08CE20" w14:textId="77D9C674" w:rsidR="00863752" w:rsidRPr="00BC4BED" w:rsidRDefault="00863752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Jeżeli dany wydatek wykazany w sprawozdaniu z realizacji zadania publicznego nie będzie równy odpowiedniemu kosztowi określonemu w umowie, to uznaje się go za zgodny z umową wtedy, gdy:</w:t>
      </w:r>
    </w:p>
    <w:p w14:paraId="08AE1600" w14:textId="55588A4F" w:rsidR="00863752" w:rsidRPr="00BC4BED" w:rsidRDefault="00863752" w:rsidP="00561C14">
      <w:pPr>
        <w:pStyle w:val="Akapitzlist"/>
        <w:numPr>
          <w:ilvl w:val="0"/>
          <w:numId w:val="11"/>
        </w:numPr>
        <w:ind w:left="567" w:hanging="283"/>
      </w:pPr>
      <w:r w:rsidRPr="00BC4BED">
        <w:t>nie nastąpiło zwiększenie tego wydatku o więcej niż 25 % w części dotyczącej przyznanej dotacji,</w:t>
      </w:r>
    </w:p>
    <w:p w14:paraId="789F49F9" w14:textId="198EBCA5" w:rsidR="00863752" w:rsidRPr="00BC4BED" w:rsidRDefault="00863752" w:rsidP="00561C14">
      <w:pPr>
        <w:pStyle w:val="Akapitzlist"/>
        <w:numPr>
          <w:ilvl w:val="0"/>
          <w:numId w:val="11"/>
        </w:numPr>
        <w:ind w:left="567" w:hanging="283"/>
      </w:pPr>
      <w:r w:rsidRPr="00BC4BED">
        <w:t>nastąpiło jego zmniejszenie w dowolnej wysokości.</w:t>
      </w:r>
    </w:p>
    <w:p w14:paraId="08E8C9D8" w14:textId="5BBF0121" w:rsidR="00863752" w:rsidRPr="00BC4BED" w:rsidRDefault="00863752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Naruszenie postanowienia, o którym mowa w ust. 5, uważa się za pobranie części dotacji w nadmiernej wysokości.</w:t>
      </w:r>
    </w:p>
    <w:p w14:paraId="13B2421C" w14:textId="32498F40" w:rsidR="001A049E" w:rsidRPr="00BC4BED" w:rsidRDefault="001A049E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 xml:space="preserve">W celu ochrony środowiska naturalnego przed negatywnymi skutkami użycia przedmiotów jednorazowego użytku wykonanych z tworzyw sztucznych w </w:t>
      </w:r>
      <w:r w:rsidRPr="00BC4BED">
        <w:rPr>
          <w:bCs/>
        </w:rPr>
        <w:t>umowie o wsparcie bądź powierzenie realizacji zadania publicznego</w:t>
      </w:r>
      <w:r w:rsidRPr="00BC4BED">
        <w:t xml:space="preserve"> Zleceniobiorca zobowiązany będzie do:</w:t>
      </w:r>
    </w:p>
    <w:p w14:paraId="387EA564" w14:textId="1647C5AE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wyeliminowania z użycia przy wykonywaniu umowy jednorazowych talerzy, sztućców, kubeczków, mieszadełek, patyczków, słomek i pojemników na żywność wykonanych z</w:t>
      </w:r>
      <w:r w:rsidR="00030F1C" w:rsidRPr="00BC4BED">
        <w:t> </w:t>
      </w:r>
      <w:r w:rsidRPr="00BC4BED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6D9BAEF6" w14:textId="77777777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podawania poczęstunku bez używania jednorazowych talerzy, sztućców, kubeczków, mieszadełek, patyczków, słomek i pojemników na żywność wykonanych z poliolefinowych tworzyw sztucznych;</w:t>
      </w:r>
    </w:p>
    <w:p w14:paraId="08941812" w14:textId="014BCCA4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podawania wody lub innych napojów w opakowaniach wielokrotnego użytku lub w</w:t>
      </w:r>
      <w:r w:rsidR="00030F1C" w:rsidRPr="00BC4BED">
        <w:t> </w:t>
      </w:r>
      <w:r w:rsidR="00434AF5">
        <w:t>butelkach zwrotnych;</w:t>
      </w:r>
    </w:p>
    <w:p w14:paraId="346C1207" w14:textId="77777777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podawania do spożycia wody z kranu, jeśli spełnione są wynikające z przepisów prawa wymagania dotyczące jakości wody przeznaczonej do spożycia przez ludzi;</w:t>
      </w:r>
    </w:p>
    <w:p w14:paraId="30FC65D1" w14:textId="4740BEE8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wykorzystywania przy wykonywaniu umowy materiałów, które pochodzą lub podlegają procesowi recyklingu;</w:t>
      </w:r>
    </w:p>
    <w:p w14:paraId="5DDAE382" w14:textId="2B7C390D" w:rsidR="001A049E" w:rsidRPr="00BC4BED" w:rsidRDefault="001A049E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rezygnacji z używania jednorazowych opakowań, toreb, siatek i reklamówek wykonanych z pol</w:t>
      </w:r>
      <w:r w:rsidR="00A07C37" w:rsidRPr="00BC4BED">
        <w:t>iolefinowych tworzyw sztucznych;</w:t>
      </w:r>
    </w:p>
    <w:p w14:paraId="66529AA0" w14:textId="251D1D9A" w:rsidR="00A07C37" w:rsidRPr="00BC4BED" w:rsidRDefault="006705AC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A07C37" w:rsidRPr="00BC4BED">
        <w:t>używania balonów wraz z patyczkami plastikowymi;</w:t>
      </w:r>
    </w:p>
    <w:p w14:paraId="0A02E7E9" w14:textId="7D3A91F5" w:rsidR="00A07C37" w:rsidRPr="00BC4BED" w:rsidRDefault="006705AC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AE5404">
        <w:t xml:space="preserve">wypuszczania </w:t>
      </w:r>
      <w:r w:rsidR="00A07C37" w:rsidRPr="00BC4BED">
        <w:t>lampionów;</w:t>
      </w:r>
    </w:p>
    <w:p w14:paraId="2C878BD2" w14:textId="2787FEF1" w:rsidR="00A07C37" w:rsidRPr="00BC4BED" w:rsidRDefault="006705AC" w:rsidP="00561C14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A07C37" w:rsidRPr="00BC4BED">
        <w:t>używania sztucznych ogni i petard.</w:t>
      </w:r>
    </w:p>
    <w:p w14:paraId="47B0C522" w14:textId="4602367B" w:rsidR="0048423C" w:rsidRPr="004F3501" w:rsidRDefault="00AF5BBF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 xml:space="preserve">Przy wykonywaniu zadania publicznego Zleceniobiorca kieruje się </w:t>
      </w:r>
      <w:r w:rsidR="00266724" w:rsidRPr="00266724">
        <w:rPr>
          <w:rFonts w:cs="Calibri"/>
          <w:lang w:eastAsia="pl-PL"/>
        </w:rPr>
        <w:t xml:space="preserve">zasadą </w:t>
      </w:r>
      <w:r w:rsidR="008B5B95">
        <w:rPr>
          <w:rFonts w:cs="Calibri"/>
          <w:lang w:eastAsia="pl-PL"/>
        </w:rPr>
        <w:t>równości, w szczególności dba o równe traktowanie</w:t>
      </w:r>
      <w:r w:rsidR="00266724" w:rsidRPr="00266724">
        <w:rPr>
          <w:rFonts w:cs="Calibri"/>
          <w:lang w:eastAsia="pl-PL"/>
        </w:rPr>
        <w:t xml:space="preserve"> wszystkich uczestników zadania publicznego.</w:t>
      </w:r>
    </w:p>
    <w:p w14:paraId="7E889ABB" w14:textId="12E8EF57" w:rsidR="004F3501" w:rsidRPr="004F3501" w:rsidRDefault="004F3501" w:rsidP="00561C1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4F350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4F3501">
        <w:rPr>
          <w:rFonts w:cs="Calibri"/>
          <w:lang w:eastAsia="pl-PL"/>
        </w:rPr>
        <w:t xml:space="preserve"> </w:t>
      </w:r>
      <w:r>
        <w:t xml:space="preserve">Procedura ta </w:t>
      </w:r>
      <w:r w:rsidRPr="00792261">
        <w:t>dostępn</w:t>
      </w:r>
      <w:r>
        <w:t>a</w:t>
      </w:r>
      <w:r w:rsidRPr="00792261">
        <w:t xml:space="preserve"> jest w B</w:t>
      </w:r>
      <w:r>
        <w:t xml:space="preserve">iuletynie </w:t>
      </w:r>
      <w:r w:rsidRPr="00792261">
        <w:t>I</w:t>
      </w:r>
      <w:r>
        <w:t xml:space="preserve">nformacji </w:t>
      </w:r>
      <w:r w:rsidRPr="00792261">
        <w:t>P</w:t>
      </w:r>
      <w:r>
        <w:t xml:space="preserve">ublicznej m.st. Warszawy </w:t>
      </w:r>
      <w:r w:rsidRPr="004F3501">
        <w:rPr>
          <w:snapToGrid w:val="0"/>
        </w:rPr>
        <w:t>nowy.bip.um.warszawa.pl oraz na stronie um.warszawa.pl/waw/ngo w zakładce otwarte konkursy ofert.</w:t>
      </w:r>
    </w:p>
    <w:p w14:paraId="33AFC0B0" w14:textId="14222F98" w:rsidR="00AF5BBF" w:rsidRPr="00BC4BED" w:rsidRDefault="00AF5BBF" w:rsidP="00561C14">
      <w:r w:rsidRPr="00BC4BED">
        <w:t>§ 4. Składanie ofert</w:t>
      </w:r>
    </w:p>
    <w:p w14:paraId="5C28EC4E" w14:textId="41E86406" w:rsidR="00AF5BBF" w:rsidRPr="00BC4BED" w:rsidRDefault="00AF5BBF" w:rsidP="00561C14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C4BED">
        <w:lastRenderedPageBreak/>
        <w:t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</w:t>
      </w:r>
      <w:r w:rsidR="00F27414">
        <w:t>ów dostępnym pod adresem https://www.witkac.pl</w:t>
      </w:r>
      <w:r w:rsidRPr="00BC4BED">
        <w:t xml:space="preserve"> </w:t>
      </w:r>
      <w:r w:rsidRPr="00BC4BED">
        <w:rPr>
          <w:b/>
          <w:bCs/>
        </w:rPr>
        <w:t xml:space="preserve">do dnia </w:t>
      </w:r>
      <w:r w:rsidR="00B70F51">
        <w:rPr>
          <w:b/>
          <w:bCs/>
        </w:rPr>
        <w:t xml:space="preserve">28 maja 2025 </w:t>
      </w:r>
      <w:r w:rsidRPr="00BC4BED">
        <w:rPr>
          <w:b/>
          <w:bCs/>
        </w:rPr>
        <w:t xml:space="preserve">roku do godz. </w:t>
      </w:r>
      <w:r w:rsidR="00B70F51">
        <w:rPr>
          <w:b/>
          <w:bCs/>
        </w:rPr>
        <w:t>15:00</w:t>
      </w:r>
    </w:p>
    <w:p w14:paraId="6986B78F" w14:textId="7383C867" w:rsidR="00AF5BBF" w:rsidRPr="00BC4BED" w:rsidRDefault="00AF5BBF" w:rsidP="00561C14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C4BED">
        <w:t>Oferty złożone w Generatorze Wniosków nie mogą być uzupełniane ani anulowane. W przypadku chęci wycofania oferty złożonej w Generatorze Wniosków, należy dostarczyć do biura podpisane przez osoby upoważnione o</w:t>
      </w:r>
      <w:r w:rsidR="00434AF5">
        <w:t>świadczenie o wycofaniu oferty.</w:t>
      </w:r>
    </w:p>
    <w:p w14:paraId="6B19F6BA" w14:textId="3CB02830" w:rsidR="00AF5BBF" w:rsidRPr="00BC4BED" w:rsidRDefault="00AF5BBF" w:rsidP="00561C14">
      <w:pPr>
        <w:pStyle w:val="Akapitzlist"/>
        <w:numPr>
          <w:ilvl w:val="0"/>
          <w:numId w:val="2"/>
        </w:numPr>
      </w:pPr>
      <w:r w:rsidRPr="00BC4BED">
        <w:t xml:space="preserve">Przed złożeniem oferty w Generatorze Wniosków pracownicy </w:t>
      </w:r>
      <w:r w:rsidR="00F27414">
        <w:t>Centrum Komunikacji Społecznej</w:t>
      </w:r>
      <w:r w:rsidRPr="00BC4BED">
        <w:t xml:space="preserve"> Urzędu m.st. Warszawy udzielają oferentom stosownych wyjaśnień, dotyczących zadań konkursowych oraz wymogów formalnych </w:t>
      </w:r>
      <w:r w:rsidR="00F27414">
        <w:t>Karolina Dudek-Rączka, nr telefonu 22 443 34 14, od poniedziałku do piątku w godz. 9.00–16.00).</w:t>
      </w:r>
    </w:p>
    <w:p w14:paraId="5E1B2C3D" w14:textId="4AB01535" w:rsidR="00AF5BBF" w:rsidRPr="00BC4BED" w:rsidRDefault="00434AF5" w:rsidP="00561C14">
      <w:r>
        <w:t>§ 5. Wymagana dokumentacja</w:t>
      </w:r>
    </w:p>
    <w:p w14:paraId="537D04F0" w14:textId="716D3C96" w:rsidR="00AF5BBF" w:rsidRPr="00BC4BED" w:rsidRDefault="00AF5BBF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rPr>
          <w:b/>
        </w:rPr>
        <w:t>Obligatoryjnie</w:t>
      </w:r>
      <w:r w:rsidRPr="00BC4BED">
        <w:t xml:space="preserve"> należy złożyć:</w:t>
      </w:r>
    </w:p>
    <w:p w14:paraId="11AF3AEA" w14:textId="527A5833" w:rsidR="00AF5BBF" w:rsidRPr="00BC4BED" w:rsidRDefault="0058199F" w:rsidP="00561C14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BC4BED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19B01C72" w14:textId="7E9C18F7" w:rsidR="00AF5BBF" w:rsidRPr="00BC4BED" w:rsidRDefault="00AF5BBF" w:rsidP="00561C14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BC4BED">
        <w:t>kopię umowy lub statutu spółki - w przypadku gdy oferent jest spółką prawa handlowego, o</w:t>
      </w:r>
      <w:r w:rsidR="00030F1C" w:rsidRPr="00BC4BED">
        <w:t> </w:t>
      </w:r>
      <w:r w:rsidRPr="00BC4BED">
        <w:t>której mowa w art. 3 ust. 3 pkt 4 ustawy z dnia 24 kwietnia 2003 r. o działalności pożytku publicznego i o wolontariacie.</w:t>
      </w:r>
    </w:p>
    <w:p w14:paraId="143FF93D" w14:textId="2ACB9479" w:rsidR="00AF5BBF" w:rsidRPr="00BC4BED" w:rsidRDefault="00AF5BBF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BC4BED">
        <w:rPr>
          <w:bCs/>
        </w:rPr>
        <w:t xml:space="preserve">Załączniki należy złożyć w formie elektronicznej za pośrednictwem </w:t>
      </w:r>
      <w:r w:rsidRPr="00BC4BED">
        <w:t>Generatora Wniosków dodając je do składanej oferty</w:t>
      </w:r>
      <w:r w:rsidR="00AA7CDF">
        <w:t>.</w:t>
      </w:r>
    </w:p>
    <w:p w14:paraId="754958FF" w14:textId="77777777" w:rsidR="00AF5BBF" w:rsidRPr="00BC4BED" w:rsidRDefault="00AF5BBF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>Poza załącznikami wymienionymi w ust. 1, oferent może dołączyć rekomendacje i opinie oraz dokumenty świadczące o przeprowadzonej diagnozie sytuacji np. badania, ankiety, opracowania.</w:t>
      </w:r>
    </w:p>
    <w:p w14:paraId="19E8258D" w14:textId="303B9C4C" w:rsidR="00AF5BBF" w:rsidRPr="00BC4BED" w:rsidRDefault="00AF5BBF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 xml:space="preserve">W przypadku, gdy oferta składana jest przez więcej niż jednego oferenta, każdy z oferentów zobowiązany jest do załączenia wszystkich dokumentów wymienionych w ust. 1 pkt </w:t>
      </w:r>
      <w:r w:rsidR="00E32A11" w:rsidRPr="00BC4BED">
        <w:t>1</w:t>
      </w:r>
      <w:r w:rsidR="00021909" w:rsidRPr="00BC4BED">
        <w:t>–</w:t>
      </w:r>
      <w:r w:rsidR="00613389" w:rsidRPr="00BC4BED">
        <w:t>2</w:t>
      </w:r>
      <w:r w:rsidRPr="00BC4BED">
        <w:t>.</w:t>
      </w:r>
    </w:p>
    <w:p w14:paraId="79F54FE3" w14:textId="5DD8E963" w:rsidR="00AF5BBF" w:rsidRPr="00BC4BED" w:rsidRDefault="00AF5BBF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 xml:space="preserve">Oferent zobowiązany jest w terminie do 15 dni roboczych od daty otrzymania powiadomienia o przyznaniu dotacji, </w:t>
      </w:r>
      <w:r w:rsidR="004365B9">
        <w:t>oświadczenie</w:t>
      </w:r>
      <w:r w:rsidRPr="00BC4BED">
        <w:t xml:space="preserve"> o przyjęciu bądź nieprzyjęciu dotacji wraz z podaniem terminu przesłania dokumentów niezbędnych do przygotowania projektu umowy o wsparcie</w:t>
      </w:r>
      <w:r w:rsidR="00F862F6" w:rsidRPr="00BC4BED">
        <w:t xml:space="preserve"> bądź </w:t>
      </w:r>
      <w:r w:rsidRPr="00BC4BED">
        <w:t>powierzenie realizacji zadania publicznego, w tym:</w:t>
      </w:r>
    </w:p>
    <w:p w14:paraId="5306A41C" w14:textId="15CE5603" w:rsidR="00AF5BBF" w:rsidRPr="00BC4BED" w:rsidRDefault="00AF5BBF" w:rsidP="00561C14">
      <w:pPr>
        <w:pStyle w:val="Akapitzlist"/>
        <w:numPr>
          <w:ilvl w:val="0"/>
          <w:numId w:val="9"/>
        </w:numPr>
        <w:tabs>
          <w:tab w:val="clear" w:pos="360"/>
        </w:tabs>
        <w:ind w:left="567" w:hanging="283"/>
      </w:pPr>
      <w:r w:rsidRPr="00BC4BED">
        <w:t>zaktualizowanej oferty, stanowiącej załącznik do umowy, potwierdzenia aktualności danych oferenta zawartych w ofercie, niezbędnych do przygotowania umowy,</w:t>
      </w:r>
    </w:p>
    <w:p w14:paraId="58031DAC" w14:textId="3DEAAC62" w:rsidR="004365B9" w:rsidRDefault="004365B9" w:rsidP="00561C14">
      <w:pPr>
        <w:pStyle w:val="Akapitzlist"/>
        <w:numPr>
          <w:ilvl w:val="0"/>
          <w:numId w:val="3"/>
        </w:numPr>
      </w:pPr>
      <w:r>
        <w:t xml:space="preserve">Za </w:t>
      </w:r>
      <w:r w:rsidRPr="00BC4BED">
        <w:t>p</w:t>
      </w:r>
      <w:r>
        <w:t xml:space="preserve">rawidłowo podpisane oświadczenia zostaną uznane te, </w:t>
      </w:r>
      <w:r w:rsidRPr="00135E4F">
        <w:rPr>
          <w:rFonts w:asciiTheme="minorHAnsi" w:hAnsiTheme="minorHAnsi"/>
        </w:rPr>
        <w:t>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34331B7A" w14:textId="788FA3CE" w:rsidR="00AF5BBF" w:rsidRPr="00BC4BED" w:rsidRDefault="004365B9" w:rsidP="00561C14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284" w:hanging="284"/>
      </w:pPr>
      <w:r>
        <w:lastRenderedPageBreak/>
        <w:t>Nieprzesłanie oświadczenia</w:t>
      </w:r>
      <w:r w:rsidR="00AF5BBF" w:rsidRPr="00BC4BED">
        <w:t xml:space="preserve"> oraz dokumentów, o których mowa w ust. 5, tożsame jest</w:t>
      </w:r>
      <w:r w:rsidR="00030F1C" w:rsidRPr="00BC4BED">
        <w:t xml:space="preserve"> </w:t>
      </w:r>
      <w:r w:rsidR="00AF5BBF" w:rsidRPr="00BC4BED">
        <w:t>z</w:t>
      </w:r>
      <w:r w:rsidR="00030F1C" w:rsidRPr="00BC4BED">
        <w:t> </w:t>
      </w:r>
      <w:r w:rsidR="00AF5BBF" w:rsidRPr="00BC4BED">
        <w:t xml:space="preserve">nieprzyjęciem dotacji przez oferenta. Istnieje możliwość przesunięcia terminu złożenia dokumentów po uzyskaniu zgody </w:t>
      </w:r>
      <w:r w:rsidR="00F27414">
        <w:t>C</w:t>
      </w:r>
      <w:r w:rsidR="00F27414">
        <w:rPr>
          <w:rFonts w:asciiTheme="minorHAnsi" w:hAnsiTheme="minorHAnsi"/>
        </w:rPr>
        <w:t>entrum Komunikacji Społecznej</w:t>
      </w:r>
      <w:r w:rsidR="00AF5BBF" w:rsidRPr="00BC4BED">
        <w:t xml:space="preserve"> Urzędu m.st. Warszawy.</w:t>
      </w:r>
    </w:p>
    <w:p w14:paraId="113B0CAA" w14:textId="21C6E686" w:rsidR="009D5057" w:rsidRPr="00BC4BED" w:rsidRDefault="009D5057" w:rsidP="00561C1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>Oferenci, którzy planują realizację zadania publicznego w lokalu użytkowym z zasobów m.st. Warszawy zobligowani są do przesłania wraz z dokumentami, o których mowa w ust. 5 pkt 1</w:t>
      </w:r>
      <w:r w:rsidR="00030F1C" w:rsidRPr="00BC4BED">
        <w:t>–</w:t>
      </w:r>
      <w:r w:rsidRPr="00BC4BED">
        <w:t>3 następujących danych:</w:t>
      </w:r>
    </w:p>
    <w:p w14:paraId="21618ACF" w14:textId="5C8CF7C8" w:rsidR="009D5057" w:rsidRPr="00BC4BED" w:rsidRDefault="009D5057" w:rsidP="00561C14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BC4BED">
        <w:t>adres lokalu użytkowego z zasobów m.st. Warszawy, w którym realizowane będzie zadanie publiczne;</w:t>
      </w:r>
    </w:p>
    <w:p w14:paraId="294548B0" w14:textId="52FDD542" w:rsidR="009D5057" w:rsidRPr="00BC4BED" w:rsidRDefault="009D5057" w:rsidP="00561C14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BC4BED">
        <w:t>powierzchni</w:t>
      </w:r>
      <w:r w:rsidR="00434AF5">
        <w:t>a podstawowa lokalu użytkowego;</w:t>
      </w:r>
    </w:p>
    <w:p w14:paraId="62025E07" w14:textId="77777777" w:rsidR="009D5057" w:rsidRPr="00BC4BED" w:rsidRDefault="009D5057" w:rsidP="00561C14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BC4BED">
        <w:t>powierzchnia dodatkowa lokalu użytkowego;</w:t>
      </w:r>
    </w:p>
    <w:p w14:paraId="6F77EF55" w14:textId="2DE5DD69" w:rsidR="00AF5BBF" w:rsidRPr="00BC4BED" w:rsidRDefault="009D5057" w:rsidP="00561C14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BC4BED">
        <w:t>powierzchnia lokalu użytkowego przeznaczoną na realizację zadania publicznego (z podziałem na powierzchnię podstawową i dodatkową).</w:t>
      </w:r>
    </w:p>
    <w:p w14:paraId="25B9771A" w14:textId="01EA7F1E" w:rsidR="00AF5BBF" w:rsidRPr="00BC4BED" w:rsidRDefault="00AF5BBF" w:rsidP="00561C14">
      <w:r w:rsidRPr="00BC4BED">
        <w:t>§ 6. Tryb i kryteria stosowane przy wyborze ofert ora</w:t>
      </w:r>
      <w:r w:rsidR="00434AF5">
        <w:t>z termin dokonania wyboru ofert</w:t>
      </w:r>
    </w:p>
    <w:p w14:paraId="571AE155" w14:textId="3E904FAB" w:rsidR="00AF5BBF" w:rsidRPr="00BC4BED" w:rsidRDefault="00AF5BBF" w:rsidP="00561C1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>Złożone oferty podlegać będą ocenie formalnej zgodnie z kryteriami wskazanymi w Karcie Oceny Formalnej Oferty, której wzór stanowi załącznik nr 1 do niniejszego ogłoszenia.</w:t>
      </w:r>
    </w:p>
    <w:p w14:paraId="3D435F42" w14:textId="77777777" w:rsidR="00AF5BBF" w:rsidRPr="00BC4BED" w:rsidRDefault="00AF5BBF" w:rsidP="00561C1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>Oceny merytorycznej złożonych ofert dokona komisja konkursowa do opiniowania ofert. Wzór Protokołu Oceny Oferty stanowi załącznik nr 2 do niniejszego ogłoszenia.</w:t>
      </w:r>
    </w:p>
    <w:p w14:paraId="0923D382" w14:textId="014F6D5D" w:rsidR="00AF5BBF" w:rsidRPr="00BC4BED" w:rsidRDefault="00AF5BBF" w:rsidP="00561C1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>Po ocenie merytorycznej złożonych ofert rekomendacje co do wyboru ofert przedkładane są Pre</w:t>
      </w:r>
      <w:r w:rsidR="00434AF5">
        <w:t>zydentowi m.st. Warszawy.</w:t>
      </w:r>
    </w:p>
    <w:p w14:paraId="3E75DD6C" w14:textId="2A9C5CAD" w:rsidR="00AF5BBF" w:rsidRPr="00BC4BED" w:rsidRDefault="00AF5BBF" w:rsidP="00561C1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BC4BED">
        <w:t>Ogłoszenia wyników otwartego konkursu ofert dokonuje Prezydent m.st. Warszawy w drodze zarządzenia</w:t>
      </w:r>
      <w:r w:rsidR="00493907">
        <w:t xml:space="preserve">, </w:t>
      </w:r>
      <w:r w:rsidR="008A092C">
        <w:t>w terminie nie później niż 60</w:t>
      </w:r>
      <w:r w:rsidR="00A15AEE">
        <w:t xml:space="preserve"> dni kalendarzowych od terminu zakończenia składania ofert, o którym mowa w </w:t>
      </w:r>
      <w:r w:rsidR="00A15AEE" w:rsidRPr="00BC4BED">
        <w:t>§</w:t>
      </w:r>
      <w:r w:rsidR="00A15AEE">
        <w:t xml:space="preserve"> 4 ust. 1.</w:t>
      </w:r>
    </w:p>
    <w:p w14:paraId="32BFD5F1" w14:textId="0D058E3A" w:rsidR="00AF5BBF" w:rsidRPr="00BC4BED" w:rsidRDefault="00AF5BBF" w:rsidP="00561C1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 xml:space="preserve">Wyniki otwartego konkursu ofert zostaną podane do wiadomości publicznej (w Biuletynie Informacji Publicznej m.st. Warszawy, </w:t>
      </w:r>
      <w:r w:rsidR="00F862F6" w:rsidRPr="00BC4BED">
        <w:t>w miejscu przeznaczonym na zamieszczanie ogłoszeń</w:t>
      </w:r>
      <w:r w:rsidRPr="00BC4BED">
        <w:t xml:space="preserve"> oraz na stronie internetowej </w:t>
      </w:r>
      <w:r w:rsidR="00D07D89" w:rsidRPr="00BC4BED">
        <w:t>um.warszawa.pl</w:t>
      </w:r>
      <w:r w:rsidR="00820E14" w:rsidRPr="00BC4BED">
        <w:t>/waw/ngo</w:t>
      </w:r>
      <w:r w:rsidRPr="00BC4BED">
        <w:t>).</w:t>
      </w:r>
    </w:p>
    <w:p w14:paraId="047F4D01" w14:textId="3DD3B021" w:rsidR="00AF5BBF" w:rsidRDefault="00AF5BBF" w:rsidP="00561C14">
      <w:pPr>
        <w:ind w:left="284" w:hanging="284"/>
      </w:pPr>
      <w:r w:rsidRPr="00BC4BED">
        <w:t>§ 7. Informacja o zrealizowanych przez m.st. Warszawę w roku ogło</w:t>
      </w:r>
      <w:r w:rsidR="002376D9" w:rsidRPr="00BC4BED">
        <w:t xml:space="preserve">szenia otwartego konkursu ofert </w:t>
      </w:r>
      <w:r w:rsidRPr="00BC4BED">
        <w:t>i w roku poprzednim zadaniach publicznych tego samego rodzaju i związanych z nimi kosztami, ze szczególnym uwzględnieniem wysokości dotacji przekazanych organizacjom pozarządowym i podmiotom, o których mowa w art. 3</w:t>
      </w:r>
      <w:r w:rsidR="00030F1C" w:rsidRPr="00BC4BED">
        <w:t xml:space="preserve"> </w:t>
      </w:r>
      <w:r w:rsidRPr="00BC4BED">
        <w:t>ust. 3 ustawy z dnia 24 kwietnia 2003 roku o działalności pożytku publicznego i o wolontariacie</w:t>
      </w:r>
      <w:r w:rsidR="00B03888">
        <w:t>:</w:t>
      </w:r>
    </w:p>
    <w:p w14:paraId="6D47E1D1" w14:textId="520DB87D" w:rsidR="0054225A" w:rsidRDefault="0054225A" w:rsidP="00561C14">
      <w:pPr>
        <w:pStyle w:val="Akapitzlist"/>
        <w:numPr>
          <w:ilvl w:val="0"/>
          <w:numId w:val="12"/>
        </w:numPr>
        <w:ind w:left="567" w:hanging="283"/>
      </w:pPr>
      <w:r>
        <w:t>Rodzaj zadania publicznego:</w:t>
      </w:r>
      <w:r w:rsidR="00ED23AD">
        <w:t xml:space="preserve"> </w:t>
      </w:r>
      <w:r w:rsidR="00ED23AD" w:rsidRPr="00511515">
        <w:t xml:space="preserve">Zadanie publiczne z zakresu </w:t>
      </w:r>
      <w:r w:rsidR="00ED23AD" w:rsidRPr="006D3D68">
        <w:rPr>
          <w:rFonts w:asciiTheme="minorHAnsi" w:hAnsiTheme="minorHAnsi"/>
        </w:rPr>
        <w:t>działalności wspomagającej rozwój wspólnot i społeczności lokalnych oraz działalności na rzecz dzieci i młodzieży, w tym wypoczynku dzieci i młodzieży</w:t>
      </w:r>
      <w:r w:rsidR="00ED23AD" w:rsidRPr="00BC4BED">
        <w:t xml:space="preserve"> </w:t>
      </w:r>
      <w:r w:rsidR="00ED23AD">
        <w:t xml:space="preserve">– </w:t>
      </w:r>
      <w:r w:rsidR="00A5788B">
        <w:t>Akademia Szkolnych Budżetów Obywatelskich</w:t>
      </w:r>
    </w:p>
    <w:p w14:paraId="57549FB9" w14:textId="6A5E97ED" w:rsidR="0054225A" w:rsidRPr="0081785C" w:rsidRDefault="0054225A" w:rsidP="00561C14">
      <w:pPr>
        <w:pStyle w:val="Akapitzlist"/>
        <w:numPr>
          <w:ilvl w:val="0"/>
          <w:numId w:val="12"/>
        </w:numPr>
        <w:ind w:left="567" w:hanging="283"/>
      </w:pPr>
      <w:r>
        <w:t xml:space="preserve">Wysokość dotacji w złotych w </w:t>
      </w:r>
      <w:r w:rsidR="00ED23AD">
        <w:rPr>
          <w:b/>
          <w:bCs/>
        </w:rPr>
        <w:t>202</w:t>
      </w:r>
      <w:r w:rsidR="00A5788B">
        <w:rPr>
          <w:b/>
          <w:bCs/>
        </w:rPr>
        <w:t>4</w:t>
      </w:r>
      <w:r w:rsidR="00ED23AD" w:rsidRPr="00BC4BED">
        <w:rPr>
          <w:b/>
          <w:bCs/>
        </w:rPr>
        <w:t xml:space="preserve"> r.</w:t>
      </w:r>
      <w:r w:rsidR="00ED23AD">
        <w:rPr>
          <w:b/>
          <w:bCs/>
        </w:rPr>
        <w:t>: 0,00 zł</w:t>
      </w:r>
    </w:p>
    <w:p w14:paraId="687D582D" w14:textId="4A682633" w:rsidR="00ED23AD" w:rsidRPr="0081785C" w:rsidRDefault="0054225A" w:rsidP="00561C14">
      <w:pPr>
        <w:pStyle w:val="Akapitzlist"/>
        <w:numPr>
          <w:ilvl w:val="0"/>
          <w:numId w:val="12"/>
        </w:numPr>
        <w:ind w:left="567" w:hanging="283"/>
      </w:pPr>
      <w:r>
        <w:t xml:space="preserve">Wysokość dotacji w złotych w </w:t>
      </w:r>
      <w:r w:rsidR="00ED23AD">
        <w:rPr>
          <w:b/>
          <w:bCs/>
        </w:rPr>
        <w:t>202</w:t>
      </w:r>
      <w:r w:rsidR="00A5788B">
        <w:rPr>
          <w:b/>
          <w:bCs/>
        </w:rPr>
        <w:t>5</w:t>
      </w:r>
      <w:r w:rsidR="00ED23AD" w:rsidRPr="00BC4BED">
        <w:rPr>
          <w:b/>
          <w:bCs/>
        </w:rPr>
        <w:t xml:space="preserve"> r.</w:t>
      </w:r>
      <w:r w:rsidR="00ED23AD">
        <w:rPr>
          <w:b/>
          <w:bCs/>
        </w:rPr>
        <w:t>: 0,00 zł</w:t>
      </w:r>
    </w:p>
    <w:sectPr w:rsidR="00ED23AD" w:rsidRPr="0081785C" w:rsidSect="00561C14">
      <w:footerReference w:type="even" r:id="rId10"/>
      <w:footerReference w:type="default" r:id="rId11"/>
      <w:type w:val="continuous"/>
      <w:pgSz w:w="11906" w:h="16838"/>
      <w:pgMar w:top="719" w:right="1417" w:bottom="1417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9B5F" w14:textId="77777777" w:rsidR="00732A34" w:rsidRDefault="00732A34" w:rsidP="00F53591">
      <w:r>
        <w:separator/>
      </w:r>
    </w:p>
    <w:p w14:paraId="29BB60EF" w14:textId="77777777" w:rsidR="00732A34" w:rsidRDefault="00732A34" w:rsidP="00F53591"/>
  </w:endnote>
  <w:endnote w:type="continuationSeparator" w:id="0">
    <w:p w14:paraId="69B62AFD" w14:textId="77777777" w:rsidR="00732A34" w:rsidRDefault="00732A34" w:rsidP="00F53591">
      <w:r>
        <w:continuationSeparator/>
      </w:r>
    </w:p>
    <w:p w14:paraId="0C9C0A66" w14:textId="77777777" w:rsidR="00732A34" w:rsidRDefault="00732A34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0F49" w14:textId="2AA8C88E" w:rsidR="00732A34" w:rsidRDefault="00732A34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52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CE81246" w14:textId="77777777" w:rsidR="00732A34" w:rsidRDefault="00732A34" w:rsidP="00F53591">
    <w:pPr>
      <w:pStyle w:val="Stopka"/>
    </w:pPr>
  </w:p>
  <w:p w14:paraId="19EDC92F" w14:textId="77777777" w:rsidR="00732A34" w:rsidRDefault="00732A34" w:rsidP="00F5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097537"/>
      <w:docPartObj>
        <w:docPartGallery w:val="Page Numbers (Bottom of Page)"/>
        <w:docPartUnique/>
      </w:docPartObj>
    </w:sdtPr>
    <w:sdtEndPr/>
    <w:sdtContent>
      <w:p w14:paraId="389790C0" w14:textId="267D7598" w:rsidR="00732A34" w:rsidRDefault="00561C14" w:rsidP="00561C14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2F9B" w14:textId="77777777" w:rsidR="00732A34" w:rsidRDefault="00732A34" w:rsidP="00F53591"/>
    <w:p w14:paraId="7089FBFC" w14:textId="77777777" w:rsidR="00732A34" w:rsidRDefault="00732A34" w:rsidP="00F53591"/>
  </w:footnote>
  <w:footnote w:type="continuationSeparator" w:id="0">
    <w:p w14:paraId="062016D7" w14:textId="77777777" w:rsidR="00732A34" w:rsidRDefault="00732A34" w:rsidP="00F53591"/>
    <w:p w14:paraId="1818FA5E" w14:textId="77777777" w:rsidR="00732A34" w:rsidRDefault="00732A34" w:rsidP="00F53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6AF"/>
    <w:multiLevelType w:val="hybridMultilevel"/>
    <w:tmpl w:val="CB04DE20"/>
    <w:lvl w:ilvl="0" w:tplc="7D000D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E1603A"/>
    <w:multiLevelType w:val="hybridMultilevel"/>
    <w:tmpl w:val="B7BE9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6B72"/>
    <w:multiLevelType w:val="hybridMultilevel"/>
    <w:tmpl w:val="66EE357A"/>
    <w:lvl w:ilvl="0" w:tplc="7D000D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7FC4B1E"/>
    <w:multiLevelType w:val="hybridMultilevel"/>
    <w:tmpl w:val="27F4139A"/>
    <w:lvl w:ilvl="0" w:tplc="7D000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B5434D"/>
    <w:multiLevelType w:val="hybridMultilevel"/>
    <w:tmpl w:val="7F9AD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E1137"/>
    <w:multiLevelType w:val="hybridMultilevel"/>
    <w:tmpl w:val="394A1B4C"/>
    <w:lvl w:ilvl="0" w:tplc="7D000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D3BF1"/>
    <w:multiLevelType w:val="hybridMultilevel"/>
    <w:tmpl w:val="CE32C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7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CF3876"/>
    <w:multiLevelType w:val="hybridMultilevel"/>
    <w:tmpl w:val="CE540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2024509">
    <w:abstractNumId w:val="19"/>
  </w:num>
  <w:num w:numId="2" w16cid:durableId="162622658">
    <w:abstractNumId w:val="5"/>
  </w:num>
  <w:num w:numId="3" w16cid:durableId="1049300743">
    <w:abstractNumId w:val="17"/>
  </w:num>
  <w:num w:numId="4" w16cid:durableId="470749087">
    <w:abstractNumId w:val="3"/>
  </w:num>
  <w:num w:numId="5" w16cid:durableId="1045175569">
    <w:abstractNumId w:val="10"/>
  </w:num>
  <w:num w:numId="6" w16cid:durableId="27998560">
    <w:abstractNumId w:val="1"/>
  </w:num>
  <w:num w:numId="7" w16cid:durableId="27068411">
    <w:abstractNumId w:val="16"/>
  </w:num>
  <w:num w:numId="8" w16cid:durableId="1262491738">
    <w:abstractNumId w:val="9"/>
  </w:num>
  <w:num w:numId="9" w16cid:durableId="1705204770">
    <w:abstractNumId w:val="11"/>
  </w:num>
  <w:num w:numId="10" w16cid:durableId="1809393669">
    <w:abstractNumId w:val="2"/>
  </w:num>
  <w:num w:numId="11" w16cid:durableId="954672193">
    <w:abstractNumId w:val="4"/>
  </w:num>
  <w:num w:numId="12" w16cid:durableId="758333523">
    <w:abstractNumId w:val="14"/>
  </w:num>
  <w:num w:numId="13" w16cid:durableId="591739465">
    <w:abstractNumId w:val="7"/>
  </w:num>
  <w:num w:numId="14" w16cid:durableId="338318951">
    <w:abstractNumId w:val="0"/>
  </w:num>
  <w:num w:numId="15" w16cid:durableId="707604938">
    <w:abstractNumId w:val="15"/>
  </w:num>
  <w:num w:numId="16" w16cid:durableId="2077047027">
    <w:abstractNumId w:val="6"/>
  </w:num>
  <w:num w:numId="17" w16cid:durableId="595552427">
    <w:abstractNumId w:val="18"/>
  </w:num>
  <w:num w:numId="18" w16cid:durableId="1263225908">
    <w:abstractNumId w:val="13"/>
  </w:num>
  <w:num w:numId="19" w16cid:durableId="443966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799216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61727"/>
    <w:rsid w:val="00073258"/>
    <w:rsid w:val="00074BF1"/>
    <w:rsid w:val="00075A70"/>
    <w:rsid w:val="00075D49"/>
    <w:rsid w:val="000767B8"/>
    <w:rsid w:val="000776AF"/>
    <w:rsid w:val="000851CB"/>
    <w:rsid w:val="00085550"/>
    <w:rsid w:val="00092298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3EFB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702F"/>
    <w:rsid w:val="001D1879"/>
    <w:rsid w:val="001D27A6"/>
    <w:rsid w:val="001D4AFD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D8"/>
    <w:rsid w:val="00202F0A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585"/>
    <w:rsid w:val="002345F0"/>
    <w:rsid w:val="00236A65"/>
    <w:rsid w:val="002376D9"/>
    <w:rsid w:val="00243E80"/>
    <w:rsid w:val="00244516"/>
    <w:rsid w:val="002473B3"/>
    <w:rsid w:val="0025375B"/>
    <w:rsid w:val="00255716"/>
    <w:rsid w:val="002577D2"/>
    <w:rsid w:val="00260396"/>
    <w:rsid w:val="00262AEA"/>
    <w:rsid w:val="00266724"/>
    <w:rsid w:val="00271DF0"/>
    <w:rsid w:val="00271F7B"/>
    <w:rsid w:val="00272A59"/>
    <w:rsid w:val="00274632"/>
    <w:rsid w:val="00274A32"/>
    <w:rsid w:val="00280EEB"/>
    <w:rsid w:val="00281297"/>
    <w:rsid w:val="002844D3"/>
    <w:rsid w:val="002854F7"/>
    <w:rsid w:val="00290A32"/>
    <w:rsid w:val="00294849"/>
    <w:rsid w:val="00295E44"/>
    <w:rsid w:val="00297041"/>
    <w:rsid w:val="002970A6"/>
    <w:rsid w:val="00297EDF"/>
    <w:rsid w:val="002A5EEC"/>
    <w:rsid w:val="002B185C"/>
    <w:rsid w:val="002B2432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301C66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66C5"/>
    <w:rsid w:val="00356A98"/>
    <w:rsid w:val="003667F2"/>
    <w:rsid w:val="00367CAE"/>
    <w:rsid w:val="0037081E"/>
    <w:rsid w:val="00371DAE"/>
    <w:rsid w:val="003735DF"/>
    <w:rsid w:val="003743FF"/>
    <w:rsid w:val="00377523"/>
    <w:rsid w:val="00381239"/>
    <w:rsid w:val="00391283"/>
    <w:rsid w:val="00393592"/>
    <w:rsid w:val="0039383D"/>
    <w:rsid w:val="00393A67"/>
    <w:rsid w:val="00395D66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7FF6"/>
    <w:rsid w:val="004024CF"/>
    <w:rsid w:val="00402A60"/>
    <w:rsid w:val="004046B2"/>
    <w:rsid w:val="00404900"/>
    <w:rsid w:val="0041359F"/>
    <w:rsid w:val="00413CB2"/>
    <w:rsid w:val="00414356"/>
    <w:rsid w:val="00417B25"/>
    <w:rsid w:val="00430EC0"/>
    <w:rsid w:val="00433F60"/>
    <w:rsid w:val="00434AF5"/>
    <w:rsid w:val="004365B9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1D42"/>
    <w:rsid w:val="00493907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3501"/>
    <w:rsid w:val="004F3688"/>
    <w:rsid w:val="004F3CA0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451B"/>
    <w:rsid w:val="0054501E"/>
    <w:rsid w:val="005468B6"/>
    <w:rsid w:val="00546DEC"/>
    <w:rsid w:val="00552677"/>
    <w:rsid w:val="00552FDE"/>
    <w:rsid w:val="005544C7"/>
    <w:rsid w:val="005562A6"/>
    <w:rsid w:val="00557EF0"/>
    <w:rsid w:val="00561C14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F4E"/>
    <w:rsid w:val="006705AC"/>
    <w:rsid w:val="006777BB"/>
    <w:rsid w:val="00685B7C"/>
    <w:rsid w:val="0068659F"/>
    <w:rsid w:val="006927AF"/>
    <w:rsid w:val="00694C8C"/>
    <w:rsid w:val="006965C5"/>
    <w:rsid w:val="006A0976"/>
    <w:rsid w:val="006A65C9"/>
    <w:rsid w:val="006B3C21"/>
    <w:rsid w:val="006B3C22"/>
    <w:rsid w:val="006B3F6F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2A34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632DD"/>
    <w:rsid w:val="007642D7"/>
    <w:rsid w:val="00765650"/>
    <w:rsid w:val="00776E5D"/>
    <w:rsid w:val="00780B22"/>
    <w:rsid w:val="007831FD"/>
    <w:rsid w:val="00785792"/>
    <w:rsid w:val="007859B9"/>
    <w:rsid w:val="007860D5"/>
    <w:rsid w:val="00792ADC"/>
    <w:rsid w:val="007954BA"/>
    <w:rsid w:val="00796374"/>
    <w:rsid w:val="007A2974"/>
    <w:rsid w:val="007A29DE"/>
    <w:rsid w:val="007A3E02"/>
    <w:rsid w:val="007A7E94"/>
    <w:rsid w:val="007B0348"/>
    <w:rsid w:val="007B0A1A"/>
    <w:rsid w:val="007B225E"/>
    <w:rsid w:val="007B6270"/>
    <w:rsid w:val="007C4ACF"/>
    <w:rsid w:val="007C6E6E"/>
    <w:rsid w:val="007C7521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5B95"/>
    <w:rsid w:val="008B783F"/>
    <w:rsid w:val="008C2337"/>
    <w:rsid w:val="008C29F0"/>
    <w:rsid w:val="008C5080"/>
    <w:rsid w:val="008C5E80"/>
    <w:rsid w:val="008D40AB"/>
    <w:rsid w:val="008D45E9"/>
    <w:rsid w:val="008D669C"/>
    <w:rsid w:val="008F01E4"/>
    <w:rsid w:val="008F3155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3049A"/>
    <w:rsid w:val="00941529"/>
    <w:rsid w:val="00941DCF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33D33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5788B"/>
    <w:rsid w:val="00A6654A"/>
    <w:rsid w:val="00A746E9"/>
    <w:rsid w:val="00A7756D"/>
    <w:rsid w:val="00A8029F"/>
    <w:rsid w:val="00A8037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B79D0"/>
    <w:rsid w:val="00AC2A60"/>
    <w:rsid w:val="00AC53A6"/>
    <w:rsid w:val="00AC6F71"/>
    <w:rsid w:val="00AD357D"/>
    <w:rsid w:val="00AD6518"/>
    <w:rsid w:val="00AE085C"/>
    <w:rsid w:val="00AE3503"/>
    <w:rsid w:val="00AE5404"/>
    <w:rsid w:val="00AF0B3F"/>
    <w:rsid w:val="00AF136F"/>
    <w:rsid w:val="00AF1D69"/>
    <w:rsid w:val="00AF276B"/>
    <w:rsid w:val="00AF4364"/>
    <w:rsid w:val="00AF4815"/>
    <w:rsid w:val="00AF5057"/>
    <w:rsid w:val="00AF5BBF"/>
    <w:rsid w:val="00AF6B19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06F5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0F51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85E20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227F"/>
    <w:rsid w:val="00BF6D80"/>
    <w:rsid w:val="00BF79BB"/>
    <w:rsid w:val="00BF7B74"/>
    <w:rsid w:val="00C01E11"/>
    <w:rsid w:val="00C04597"/>
    <w:rsid w:val="00C06D03"/>
    <w:rsid w:val="00C15F1C"/>
    <w:rsid w:val="00C16AB5"/>
    <w:rsid w:val="00C205AE"/>
    <w:rsid w:val="00C223C7"/>
    <w:rsid w:val="00C226F8"/>
    <w:rsid w:val="00C24768"/>
    <w:rsid w:val="00C24869"/>
    <w:rsid w:val="00C25274"/>
    <w:rsid w:val="00C32B4C"/>
    <w:rsid w:val="00C37A60"/>
    <w:rsid w:val="00C42CAD"/>
    <w:rsid w:val="00C45AC7"/>
    <w:rsid w:val="00C4681E"/>
    <w:rsid w:val="00C505FA"/>
    <w:rsid w:val="00C51E2C"/>
    <w:rsid w:val="00C561EB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D4655"/>
    <w:rsid w:val="00CF04F2"/>
    <w:rsid w:val="00CF138D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6C94"/>
    <w:rsid w:val="00D61AB3"/>
    <w:rsid w:val="00D62989"/>
    <w:rsid w:val="00D63BFE"/>
    <w:rsid w:val="00D64109"/>
    <w:rsid w:val="00D65C74"/>
    <w:rsid w:val="00D7145C"/>
    <w:rsid w:val="00D71479"/>
    <w:rsid w:val="00D7537F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47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62E7"/>
    <w:rsid w:val="00E70E85"/>
    <w:rsid w:val="00E738BC"/>
    <w:rsid w:val="00E74764"/>
    <w:rsid w:val="00E75B11"/>
    <w:rsid w:val="00E76B85"/>
    <w:rsid w:val="00E81BD2"/>
    <w:rsid w:val="00E84418"/>
    <w:rsid w:val="00E87B9D"/>
    <w:rsid w:val="00E915E9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B7B82"/>
    <w:rsid w:val="00EC7B17"/>
    <w:rsid w:val="00EC7E1F"/>
    <w:rsid w:val="00ED0E49"/>
    <w:rsid w:val="00ED0FAB"/>
    <w:rsid w:val="00ED23AD"/>
    <w:rsid w:val="00ED3838"/>
    <w:rsid w:val="00ED5EC4"/>
    <w:rsid w:val="00EE057A"/>
    <w:rsid w:val="00EE2516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27414"/>
    <w:rsid w:val="00F31E17"/>
    <w:rsid w:val="00F359FF"/>
    <w:rsid w:val="00F370C5"/>
    <w:rsid w:val="00F42AB1"/>
    <w:rsid w:val="00F45E28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76A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07932B3"/>
  <w15:docId w15:val="{D0257998-75EF-4061-89DA-366F2B2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alam.um.warszawa.pl/mloda-warsza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arszawa.pl/NR/exeres/5208EBD8-F2C3-4DF9-98A3-4BE9C3C05B17,framel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4782-4808-4A15-A045-EC6E3B8D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2949</Words>
  <Characters>18917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Wojciechowicz Agnieszka (GP)</cp:lastModifiedBy>
  <cp:revision>4</cp:revision>
  <cp:lastPrinted>2025-04-30T12:20:00Z</cp:lastPrinted>
  <dcterms:created xsi:type="dcterms:W3CDTF">2025-04-30T12:20:00Z</dcterms:created>
  <dcterms:modified xsi:type="dcterms:W3CDTF">2025-05-06T10:27:00Z</dcterms:modified>
</cp:coreProperties>
</file>